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8" w:type="dxa"/>
        <w:tblInd w:w="-601" w:type="dxa"/>
        <w:tblLayout w:type="fixed"/>
        <w:tblLook w:val="0000" w:firstRow="0" w:lastRow="0" w:firstColumn="0" w:lastColumn="0" w:noHBand="0" w:noVBand="0"/>
      </w:tblPr>
      <w:tblGrid>
        <w:gridCol w:w="4678"/>
        <w:gridCol w:w="5261"/>
        <w:gridCol w:w="409"/>
      </w:tblGrid>
      <w:tr w:rsidR="000C2F6B" w:rsidRPr="0021559F" w:rsidTr="00BC467A">
        <w:trPr>
          <w:trHeight w:val="262"/>
        </w:trPr>
        <w:tc>
          <w:tcPr>
            <w:tcW w:w="4678" w:type="dxa"/>
          </w:tcPr>
          <w:p w:rsidR="000C2F6B" w:rsidRPr="00DE4449" w:rsidRDefault="000C2F6B" w:rsidP="00BC467A">
            <w:pPr>
              <w:ind w:firstLine="33"/>
              <w:jc w:val="center"/>
              <w:rPr>
                <w:bCs/>
                <w:sz w:val="28"/>
                <w:szCs w:val="28"/>
                <w:lang w:val="vi-VN"/>
              </w:rPr>
            </w:pPr>
            <w:r w:rsidRPr="00DE4449">
              <w:rPr>
                <w:bCs/>
                <w:sz w:val="28"/>
                <w:szCs w:val="28"/>
              </w:rPr>
              <w:t xml:space="preserve">UBND TỈNH HÀ TĨNH  </w:t>
            </w:r>
          </w:p>
        </w:tc>
        <w:tc>
          <w:tcPr>
            <w:tcW w:w="5670" w:type="dxa"/>
            <w:gridSpan w:val="2"/>
          </w:tcPr>
          <w:p w:rsidR="000C2F6B" w:rsidRPr="00EA24FF" w:rsidRDefault="000C2F6B" w:rsidP="00BC467A">
            <w:pPr>
              <w:jc w:val="center"/>
              <w:rPr>
                <w:b/>
                <w:bCs/>
                <w:sz w:val="26"/>
                <w:szCs w:val="26"/>
              </w:rPr>
            </w:pPr>
            <w:r w:rsidRPr="00EA24FF">
              <w:rPr>
                <w:b/>
                <w:bCs/>
                <w:sz w:val="26"/>
                <w:szCs w:val="26"/>
              </w:rPr>
              <w:t>CỘNG HÒA XÃ HỘI CHỦ NGHĨA VIỆT NAM</w:t>
            </w:r>
          </w:p>
        </w:tc>
      </w:tr>
      <w:tr w:rsidR="000C2F6B" w:rsidRPr="0021559F" w:rsidTr="00BC467A">
        <w:trPr>
          <w:trHeight w:val="539"/>
        </w:trPr>
        <w:tc>
          <w:tcPr>
            <w:tcW w:w="4678" w:type="dxa"/>
          </w:tcPr>
          <w:p w:rsidR="000C2F6B" w:rsidRPr="00EA3D1F" w:rsidRDefault="000C2F6B" w:rsidP="00BC467A">
            <w:pPr>
              <w:pStyle w:val="BodyText"/>
              <w:rPr>
                <w:rFonts w:ascii="Times New Roman" w:hAnsi="Times New Roman"/>
                <w:b/>
                <w:bCs/>
                <w:sz w:val="26"/>
                <w:szCs w:val="26"/>
              </w:rPr>
            </w:pPr>
            <w:r w:rsidRPr="00EA3D1F">
              <w:rPr>
                <w:rFonts w:ascii="Times New Roman" w:hAnsi="Times New Roman"/>
                <w:b/>
                <w:noProof/>
                <w:sz w:val="26"/>
                <w:szCs w:val="26"/>
                <w:lang w:val="en-US" w:eastAsia="en-US"/>
              </w:rPr>
              <mc:AlternateContent>
                <mc:Choice Requires="wps">
                  <w:drawing>
                    <wp:anchor distT="0" distB="0" distL="114300" distR="114300" simplePos="0" relativeHeight="251659264" behindDoc="0" locked="0" layoutInCell="1" allowOverlap="1" wp14:anchorId="703EC89B" wp14:editId="33A2CC42">
                      <wp:simplePos x="0" y="0"/>
                      <wp:positionH relativeFrom="column">
                        <wp:posOffset>619125</wp:posOffset>
                      </wp:positionH>
                      <wp:positionV relativeFrom="paragraph">
                        <wp:posOffset>209550</wp:posOffset>
                      </wp:positionV>
                      <wp:extent cx="1583690" cy="0"/>
                      <wp:effectExtent l="12700" t="5080" r="13335"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83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90077"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5pt,16.5pt" to="173.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IoVJAIAAEAEAAAOAAAAZHJzL2Uyb0RvYy54bWysU02P2yAQvVfqf0DcE39skiZWnFVlJ71s&#10;20jZ9k4A26gYELBxoqr/vQP5aLa9VFV9wAMz83jzZlg+HnuJDtw6oVWJs3GKEVdUM6HaEn953ozm&#10;GDlPFCNSK17iE3f4cfX2zXIwBc91pyXjFgGIcsVgStx5b4okcbTjPXFjbbgCZ6NtTzxsbZswSwZA&#10;72WSp+ksGbRlxmrKnYPT+uzEq4jfNJz6z03juEeyxMDNx9XGdR/WZLUkRWuJ6QS90CD/wKInQsGl&#10;N6iaeIJerPgDqhfUaqcbP6a6T3TTCMpjDVBNlv5Wza4jhsdaQBxnbjK5/wdLPx22FglW4hwjRXpo&#10;0c5bItrOo0orBQJqi/Kg02BcAeGV2tpQKT2qnXnS9JtDSlcdUS2PfJ9PBkCykJG8SgkbZ+C2/fBR&#10;M4ghL15H0Y6N7VEjhfkaEgM4CIOOsUunW5f40SMKh9l0/jBbQDPp1ZeQIkCERGOd/8B1j4JRYilU&#10;EJAU5PDkfKD0KyQcK70RUsYhkAoNJV5M82lMcFoKFpwhzNl2X0mLDiSMUfxifeC5D7P6RbEI1nHC&#10;1hfbEyHPNlwuVcCDUoDOxTrPyfdFuljP1/PJaJLP1qNJWtej95tqMpptsnfT+qGuqjr7Eahlk6IT&#10;jHEV2F1nNpv83UxcXs952m5Te5MheY0e9QKy138kHbsaGnkeib1mp629dhvGNAZfnlR4B/d7sO8f&#10;/uonAAAA//8DAFBLAwQUAAYACAAAACEAR15zP9wAAAAIAQAADwAAAGRycy9kb3ducmV2LnhtbEyP&#10;wU7DMBBE70j8g7VI3KhDA6UJcaoKARekSpSUsxMvSYS9jmI3DX/PIg5w3JnR7JtiMzsrJhxD70nB&#10;9SIBgdR401OroHp7ulqDCFGT0dYTKvjCAJvy/KzQufEnesVpH1vBJRRyraCLccilDE2HToeFH5DY&#10;+/Cj05HPsZVm1Ccud1Yuk2Qlne6JP3R6wIcOm8/90SnYvr88prupdt6arK0OxlXJ81Kpy4t5ew8i&#10;4hz/wvCDz+hQMlPtj2SCsAqyu1tOKkhTnsR+erPKQNS/giwL+X9A+Q0AAP//AwBQSwECLQAUAAYA&#10;CAAAACEAtoM4kv4AAADhAQAAEwAAAAAAAAAAAAAAAAAAAAAAW0NvbnRlbnRfVHlwZXNdLnhtbFBL&#10;AQItABQABgAIAAAAIQA4/SH/1gAAAJQBAAALAAAAAAAAAAAAAAAAAC8BAABfcmVscy8ucmVsc1BL&#10;AQItABQABgAIAAAAIQB45IoVJAIAAEAEAAAOAAAAAAAAAAAAAAAAAC4CAABkcnMvZTJvRG9jLnht&#10;bFBLAQItABQABgAIAAAAIQBHXnM/3AAAAAgBAAAPAAAAAAAAAAAAAAAAAH4EAABkcnMvZG93bnJl&#10;di54bWxQSwUGAAAAAAQABADzAAAAhwUAAAAA&#10;"/>
                  </w:pict>
                </mc:Fallback>
              </mc:AlternateContent>
            </w:r>
            <w:r w:rsidRPr="00EA3D1F">
              <w:rPr>
                <w:rFonts w:ascii="Times New Roman" w:hAnsi="Times New Roman"/>
                <w:b/>
                <w:bCs/>
                <w:sz w:val="26"/>
                <w:szCs w:val="26"/>
              </w:rPr>
              <w:t>SỞ TÀI NGUYÊN VÀ MÔI TRƯỜNG</w:t>
            </w:r>
          </w:p>
        </w:tc>
        <w:tc>
          <w:tcPr>
            <w:tcW w:w="5670" w:type="dxa"/>
            <w:gridSpan w:val="2"/>
          </w:tcPr>
          <w:p w:rsidR="000C2F6B" w:rsidRPr="00DE4449" w:rsidRDefault="000C2F6B" w:rsidP="00BC467A">
            <w:pPr>
              <w:jc w:val="center"/>
              <w:rPr>
                <w:sz w:val="28"/>
                <w:szCs w:val="28"/>
              </w:rPr>
            </w:pPr>
            <w:r w:rsidRPr="00DE4449">
              <w:rPr>
                <w:noProof/>
                <w:sz w:val="28"/>
                <w:szCs w:val="28"/>
              </w:rPr>
              <mc:AlternateContent>
                <mc:Choice Requires="wps">
                  <w:drawing>
                    <wp:anchor distT="0" distB="0" distL="114300" distR="114300" simplePos="0" relativeHeight="251660288" behindDoc="0" locked="0" layoutInCell="1" allowOverlap="1" wp14:anchorId="5F445900" wp14:editId="5C173761">
                      <wp:simplePos x="0" y="0"/>
                      <wp:positionH relativeFrom="column">
                        <wp:posOffset>767715</wp:posOffset>
                      </wp:positionH>
                      <wp:positionV relativeFrom="paragraph">
                        <wp:posOffset>216204</wp:posOffset>
                      </wp:positionV>
                      <wp:extent cx="1938655" cy="0"/>
                      <wp:effectExtent l="0" t="0" r="2349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38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C94F3" id="Straight Connector 10"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5pt,17pt" to="213.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meJAIAAEIEAAAOAAAAZHJzL2Uyb0RvYy54bWysU02P2yAQvVfqf0DcE9tZJ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gw6B3Io0gP&#10;Pdp5S0TbeVRppUBBbRE4QanBuAISKrW1oVZ6VDvzpOk3h5SuOqJaHhk/nwygZCEjeZUSNs7Affvh&#10;o2YQQ168jrIdG9ujRgrzNSQGcJAGHWOfTrc+8aNHFA6zxcN8Np1iRK++hBQBIiQa6/wHrnsUjBJL&#10;oYKEpCCHJ+cDpV8h4VjpjZAyjoFUaCjxYjqZxgSnpWDBGcKcbfeVtOhAwiDFL9YHnvswq18Ui2Ad&#10;J2x9sT0R8mzD5VIFPCgF6Fys86R8X6SL9Xw9z0f5ZLYe5Wldj95vqnw022TvpvVDXVV19iNQy/Ki&#10;E4xxFdhdpzbL/24qLu/nPG+3ub3JkLxGj3oB2es/ko5dDY08j8Res9PWXrsNgxqDL48qvIT7Pdj3&#10;T3/1EwAA//8DAFBLAwQUAAYACAAAACEAXnXVMdwAAAAJAQAADwAAAGRycy9kb3ducmV2LnhtbEyP&#10;wU7DMBBE75X4B2uRuLU2aVXREKeqEHBBQqIEzk68JBH2OordNPw9izjAcWafZmeK/eydmHCMfSAN&#10;1ysFAqkJtqdWQ/X6sLwBEZMha1wg1PCFEfblxaIwuQ1nesHpmFrBIRRzo6FLaciljE2H3sRVGJD4&#10;9hFGbxLLsZV2NGcO905mSm2lNz3xh84MeNdh83k8eQ2H96f79fNU++Dsrq3erK/UY6b11eV8uAWR&#10;cE5/MPzU5+pQcqc6nMhG4VhnaseohvWGNzGwybYZiPrXkGUh/y8ovwEAAP//AwBQSwECLQAUAAYA&#10;CAAAACEAtoM4kv4AAADhAQAAEwAAAAAAAAAAAAAAAAAAAAAAW0NvbnRlbnRfVHlwZXNdLnhtbFBL&#10;AQItABQABgAIAAAAIQA4/SH/1gAAAJQBAAALAAAAAAAAAAAAAAAAAC8BAABfcmVscy8ucmVsc1BL&#10;AQItABQABgAIAAAAIQC/qSmeJAIAAEIEAAAOAAAAAAAAAAAAAAAAAC4CAABkcnMvZTJvRG9jLnht&#10;bFBLAQItABQABgAIAAAAIQBeddUx3AAAAAkBAAAPAAAAAAAAAAAAAAAAAH4EAABkcnMvZG93bnJl&#10;di54bWxQSwUGAAAAAAQABADzAAAAhwUAAAAA&#10;"/>
                  </w:pict>
                </mc:Fallback>
              </mc:AlternateContent>
            </w:r>
            <w:r w:rsidRPr="00DE4449">
              <w:rPr>
                <w:b/>
                <w:sz w:val="28"/>
                <w:szCs w:val="28"/>
              </w:rPr>
              <w:t>Độc lập - Tự do - Hạnh phúc</w:t>
            </w:r>
          </w:p>
        </w:tc>
      </w:tr>
      <w:tr w:rsidR="000C2F6B" w:rsidRPr="005820D2" w:rsidTr="00BC467A">
        <w:trPr>
          <w:gridAfter w:val="1"/>
          <w:wAfter w:w="409" w:type="dxa"/>
          <w:trHeight w:val="798"/>
        </w:trPr>
        <w:tc>
          <w:tcPr>
            <w:tcW w:w="4678" w:type="dxa"/>
          </w:tcPr>
          <w:p w:rsidR="000C2F6B" w:rsidRPr="00DE4449" w:rsidRDefault="000C2F6B" w:rsidP="00BC467A">
            <w:pPr>
              <w:pStyle w:val="Heading1"/>
              <w:jc w:val="center"/>
              <w:rPr>
                <w:i w:val="0"/>
                <w:sz w:val="28"/>
                <w:szCs w:val="28"/>
              </w:rPr>
            </w:pPr>
            <w:r w:rsidRPr="00DE4449">
              <w:rPr>
                <w:i w:val="0"/>
                <w:sz w:val="28"/>
                <w:szCs w:val="28"/>
              </w:rPr>
              <w:t>Số:      /QĐ-TNMT</w:t>
            </w:r>
          </w:p>
          <w:p w:rsidR="000C2F6B" w:rsidRPr="00DE4449" w:rsidRDefault="000C2F6B" w:rsidP="00BC467A">
            <w:pPr>
              <w:ind w:hanging="18"/>
              <w:rPr>
                <w:sz w:val="28"/>
                <w:szCs w:val="28"/>
              </w:rPr>
            </w:pPr>
          </w:p>
        </w:tc>
        <w:tc>
          <w:tcPr>
            <w:tcW w:w="5261" w:type="dxa"/>
          </w:tcPr>
          <w:p w:rsidR="000C2F6B" w:rsidRPr="00DE4449" w:rsidRDefault="00E51075" w:rsidP="00BC467A">
            <w:pPr>
              <w:pStyle w:val="Heading1"/>
              <w:jc w:val="center"/>
              <w:rPr>
                <w:sz w:val="28"/>
                <w:szCs w:val="28"/>
                <w:lang w:val="vi-VN"/>
              </w:rPr>
            </w:pPr>
            <w:r>
              <w:rPr>
                <w:sz w:val="28"/>
                <w:szCs w:val="28"/>
              </w:rPr>
              <w:t xml:space="preserve">        </w:t>
            </w:r>
            <w:r w:rsidR="000C2F6B" w:rsidRPr="00DE4449">
              <w:rPr>
                <w:sz w:val="28"/>
                <w:szCs w:val="28"/>
              </w:rPr>
              <w:t>Hà Tĩnh, ngày      tháng 8 năm 2021</w:t>
            </w:r>
          </w:p>
        </w:tc>
      </w:tr>
    </w:tbl>
    <w:p w:rsidR="000C2F6B" w:rsidRPr="00DE4449" w:rsidRDefault="000C2F6B" w:rsidP="00DE4449">
      <w:pPr>
        <w:pStyle w:val="Footer"/>
        <w:tabs>
          <w:tab w:val="clear" w:pos="4320"/>
          <w:tab w:val="clear" w:pos="8640"/>
          <w:tab w:val="left" w:pos="2056"/>
        </w:tabs>
        <w:spacing w:line="264" w:lineRule="auto"/>
        <w:jc w:val="center"/>
        <w:rPr>
          <w:b/>
          <w:szCs w:val="28"/>
        </w:rPr>
      </w:pPr>
      <w:r w:rsidRPr="00DE4449">
        <w:rPr>
          <w:b/>
          <w:szCs w:val="28"/>
        </w:rPr>
        <w:t>QUYẾT ĐỊNH</w:t>
      </w:r>
    </w:p>
    <w:p w:rsidR="000C2F6B" w:rsidRPr="00DE4449" w:rsidRDefault="000C2F6B" w:rsidP="00532483">
      <w:pPr>
        <w:spacing w:line="264" w:lineRule="auto"/>
        <w:jc w:val="center"/>
        <w:rPr>
          <w:rStyle w:val="fontstyle01"/>
          <w:rFonts w:ascii="Times New Roman" w:hAnsi="Times New Roman"/>
          <w:b/>
          <w:sz w:val="28"/>
          <w:szCs w:val="28"/>
        </w:rPr>
      </w:pPr>
      <w:r w:rsidRPr="00DE4449">
        <w:rPr>
          <w:b/>
          <w:spacing w:val="-2"/>
          <w:sz w:val="28"/>
          <w:szCs w:val="28"/>
        </w:rPr>
        <w:t xml:space="preserve">V/v phê duyệt danh sách nhà thầu đáp ứng yêu cầu về kỹ thuật của gói thầu gói thầu </w:t>
      </w:r>
      <w:r w:rsidRPr="00DE4449">
        <w:rPr>
          <w:b/>
          <w:sz w:val="28"/>
          <w:szCs w:val="28"/>
        </w:rPr>
        <w:t xml:space="preserve">01.TV: </w:t>
      </w:r>
      <w:r w:rsidRPr="00DE4449">
        <w:rPr>
          <w:b/>
          <w:bCs/>
          <w:color w:val="000000"/>
          <w:sz w:val="28"/>
          <w:szCs w:val="28"/>
        </w:rPr>
        <w:t>Tư vấn xây dựng, cập nhật kế hoạch hành động ứng phó với biến đổi khí hậu giai đoạn 2021 - 2030, tầm nhìn đến năm 2050 trên địa bàn tỉnh Hà Tĩnh</w:t>
      </w:r>
    </w:p>
    <w:p w:rsidR="000C2F6B" w:rsidRPr="00DE4449" w:rsidRDefault="000C2F6B" w:rsidP="00DE4449">
      <w:pPr>
        <w:spacing w:line="264" w:lineRule="auto"/>
        <w:rPr>
          <w:sz w:val="28"/>
          <w:szCs w:val="28"/>
        </w:rPr>
      </w:pPr>
    </w:p>
    <w:p w:rsidR="000C2F6B" w:rsidRPr="00DE4449" w:rsidRDefault="000C2F6B" w:rsidP="00DE4449">
      <w:pPr>
        <w:spacing w:line="264" w:lineRule="auto"/>
        <w:jc w:val="center"/>
        <w:rPr>
          <w:b/>
          <w:sz w:val="28"/>
          <w:szCs w:val="28"/>
          <w:lang w:val="vi-VN"/>
        </w:rPr>
      </w:pPr>
      <w:r w:rsidRPr="00DE4449">
        <w:rPr>
          <w:b/>
          <w:sz w:val="28"/>
          <w:szCs w:val="28"/>
        </w:rPr>
        <w:t>GIÁM ĐỐC SỞ TÀI NGUYÊN VÀ MÔI TRƯỜNG</w:t>
      </w:r>
    </w:p>
    <w:p w:rsidR="000C2F6B" w:rsidRPr="00DE4449" w:rsidRDefault="000C2F6B" w:rsidP="00DE4449">
      <w:pPr>
        <w:spacing w:line="264" w:lineRule="auto"/>
        <w:ind w:left="720"/>
        <w:jc w:val="both"/>
        <w:rPr>
          <w:sz w:val="28"/>
          <w:szCs w:val="28"/>
          <w:lang w:eastAsia="ko-KR"/>
        </w:rPr>
      </w:pPr>
    </w:p>
    <w:p w:rsidR="000C2F6B" w:rsidRPr="00DE4449" w:rsidRDefault="000C2F6B" w:rsidP="00DE4449">
      <w:pPr>
        <w:spacing w:line="264" w:lineRule="auto"/>
        <w:ind w:left="720"/>
        <w:jc w:val="both"/>
        <w:rPr>
          <w:i/>
          <w:sz w:val="28"/>
          <w:szCs w:val="28"/>
          <w:lang w:eastAsia="ko-KR"/>
        </w:rPr>
      </w:pPr>
      <w:r w:rsidRPr="00DE4449">
        <w:rPr>
          <w:i/>
          <w:sz w:val="28"/>
          <w:szCs w:val="28"/>
          <w:lang w:eastAsia="ko-KR"/>
        </w:rPr>
        <w:t>Căn cứ Luật đấu thầu số 43/2013/QH13 ngày 26/11/2013;</w:t>
      </w:r>
    </w:p>
    <w:p w:rsidR="000C2F6B" w:rsidRPr="00DE4449" w:rsidRDefault="000C2F6B" w:rsidP="00DE4449">
      <w:pPr>
        <w:tabs>
          <w:tab w:val="left" w:pos="360"/>
        </w:tabs>
        <w:spacing w:line="264" w:lineRule="auto"/>
        <w:jc w:val="both"/>
        <w:rPr>
          <w:i/>
          <w:sz w:val="28"/>
          <w:szCs w:val="28"/>
          <w:lang w:eastAsia="ko-KR"/>
        </w:rPr>
      </w:pPr>
      <w:r w:rsidRPr="00DE4449">
        <w:rPr>
          <w:i/>
          <w:sz w:val="28"/>
          <w:szCs w:val="28"/>
          <w:lang w:eastAsia="ko-KR"/>
        </w:rPr>
        <w:tab/>
      </w:r>
      <w:r w:rsidRPr="00DE4449">
        <w:rPr>
          <w:i/>
          <w:sz w:val="28"/>
          <w:szCs w:val="28"/>
          <w:lang w:eastAsia="ko-KR"/>
        </w:rPr>
        <w:tab/>
        <w:t xml:space="preserve">Căn cứ </w:t>
      </w:r>
      <w:r w:rsidRPr="00DE4449">
        <w:rPr>
          <w:i/>
          <w:sz w:val="28"/>
          <w:szCs w:val="28"/>
          <w:lang w:val="vi-VN" w:eastAsia="ko-KR"/>
        </w:rPr>
        <w:t xml:space="preserve">Nghị định số 63/2014/NĐ-CP ngày 26/6/2014 của Chính phủ quy định chi tiết thi hành một số điều của Luật </w:t>
      </w:r>
      <w:r w:rsidRPr="00DE4449">
        <w:rPr>
          <w:i/>
          <w:sz w:val="28"/>
          <w:szCs w:val="28"/>
          <w:lang w:eastAsia="ko-KR"/>
        </w:rPr>
        <w:t>đ</w:t>
      </w:r>
      <w:r w:rsidRPr="00DE4449">
        <w:rPr>
          <w:i/>
          <w:sz w:val="28"/>
          <w:szCs w:val="28"/>
          <w:lang w:val="vi-VN" w:eastAsia="ko-KR"/>
        </w:rPr>
        <w:t>ấu thầu về lựa chọn nhà thầu</w:t>
      </w:r>
      <w:r w:rsidRPr="00DE4449">
        <w:rPr>
          <w:i/>
          <w:sz w:val="28"/>
          <w:szCs w:val="28"/>
          <w:lang w:eastAsia="ko-KR"/>
        </w:rPr>
        <w:t>;</w:t>
      </w:r>
    </w:p>
    <w:p w:rsidR="000C2F6B" w:rsidRPr="00DE4449" w:rsidRDefault="000C2F6B" w:rsidP="00DE4449">
      <w:pPr>
        <w:tabs>
          <w:tab w:val="left" w:pos="360"/>
        </w:tabs>
        <w:spacing w:line="264" w:lineRule="auto"/>
        <w:jc w:val="both"/>
        <w:rPr>
          <w:i/>
          <w:sz w:val="28"/>
          <w:szCs w:val="28"/>
          <w:lang w:val="vi-VN" w:eastAsia="ko-KR"/>
        </w:rPr>
      </w:pPr>
      <w:r w:rsidRPr="00DE4449">
        <w:rPr>
          <w:i/>
          <w:sz w:val="28"/>
          <w:szCs w:val="28"/>
          <w:lang w:eastAsia="ko-KR"/>
        </w:rPr>
        <w:tab/>
      </w:r>
      <w:r w:rsidRPr="00DE4449">
        <w:rPr>
          <w:i/>
          <w:sz w:val="28"/>
          <w:szCs w:val="28"/>
          <w:lang w:eastAsia="ko-KR"/>
        </w:rPr>
        <w:tab/>
        <w:t xml:space="preserve">Căn cứ </w:t>
      </w:r>
      <w:r w:rsidRPr="00DE4449">
        <w:rPr>
          <w:i/>
          <w:sz w:val="28"/>
          <w:szCs w:val="28"/>
          <w:lang w:val="vi-VN" w:eastAsia="ko-KR"/>
        </w:rPr>
        <w:t>Thông tư số 04/2017/TT-BKHĐT ngày 15/11/2017 của Bộ Kế hoạch và Đầu tư Quy định chi tiết về lựa chọn nhà thầu qua hệ thống mạng đấu thầu quốc gia;</w:t>
      </w:r>
    </w:p>
    <w:p w:rsidR="000C2F6B" w:rsidRDefault="000C2F6B" w:rsidP="00DE4449">
      <w:pPr>
        <w:tabs>
          <w:tab w:val="left" w:pos="360"/>
        </w:tabs>
        <w:spacing w:line="264" w:lineRule="auto"/>
        <w:jc w:val="both"/>
        <w:rPr>
          <w:i/>
          <w:sz w:val="28"/>
          <w:szCs w:val="28"/>
          <w:lang w:eastAsia="ko-KR"/>
        </w:rPr>
      </w:pPr>
      <w:r w:rsidRPr="00DE4449">
        <w:rPr>
          <w:i/>
          <w:sz w:val="28"/>
          <w:szCs w:val="28"/>
          <w:lang w:eastAsia="ko-KR"/>
        </w:rPr>
        <w:tab/>
      </w:r>
      <w:r w:rsidRPr="00DE4449">
        <w:rPr>
          <w:i/>
          <w:sz w:val="28"/>
          <w:szCs w:val="28"/>
          <w:lang w:eastAsia="ko-KR"/>
        </w:rPr>
        <w:tab/>
        <w:t xml:space="preserve">Căn cứ </w:t>
      </w:r>
      <w:r w:rsidRPr="00DE4449">
        <w:rPr>
          <w:i/>
          <w:sz w:val="28"/>
          <w:szCs w:val="28"/>
          <w:lang w:val="vi-VN" w:eastAsia="ko-KR"/>
        </w:rPr>
        <w:t>Thông tư số 05/2018/TT-BKHĐT ngày 10</w:t>
      </w:r>
      <w:r w:rsidRPr="00DE4449">
        <w:rPr>
          <w:i/>
          <w:sz w:val="28"/>
          <w:szCs w:val="28"/>
          <w:lang w:eastAsia="ko-KR"/>
        </w:rPr>
        <w:t>/12/</w:t>
      </w:r>
      <w:r w:rsidRPr="00DE4449">
        <w:rPr>
          <w:i/>
          <w:sz w:val="28"/>
          <w:szCs w:val="28"/>
          <w:lang w:val="vi-VN" w:eastAsia="ko-KR"/>
        </w:rPr>
        <w:t>2018</w:t>
      </w:r>
      <w:r w:rsidRPr="00DE4449">
        <w:rPr>
          <w:i/>
          <w:sz w:val="28"/>
          <w:szCs w:val="28"/>
          <w:lang w:eastAsia="ko-KR"/>
        </w:rPr>
        <w:t xml:space="preserve"> </w:t>
      </w:r>
      <w:r w:rsidRPr="00DE4449">
        <w:rPr>
          <w:i/>
          <w:sz w:val="28"/>
          <w:szCs w:val="28"/>
          <w:lang w:val="vi-VN" w:eastAsia="ko-KR"/>
        </w:rPr>
        <w:t>quy định chi tiết lập báo cáo đánh giá hồ sơ dự thầu đối với gói thầu</w:t>
      </w:r>
      <w:r w:rsidRPr="00DE4449">
        <w:rPr>
          <w:i/>
          <w:sz w:val="28"/>
          <w:szCs w:val="28"/>
          <w:lang w:eastAsia="ko-KR"/>
        </w:rPr>
        <w:t xml:space="preserve"> </w:t>
      </w:r>
      <w:r w:rsidRPr="00DE4449">
        <w:rPr>
          <w:i/>
          <w:sz w:val="28"/>
          <w:szCs w:val="28"/>
          <w:lang w:val="vi-VN" w:eastAsia="ko-KR"/>
        </w:rPr>
        <w:t>được tổ chức lựa chọn nhà thầu trên Hệ thống mạng đấu thầu quốc gia</w:t>
      </w:r>
      <w:r w:rsidRPr="00DE4449">
        <w:rPr>
          <w:i/>
          <w:sz w:val="28"/>
          <w:szCs w:val="28"/>
          <w:lang w:eastAsia="ko-KR"/>
        </w:rPr>
        <w:t>;</w:t>
      </w:r>
    </w:p>
    <w:p w:rsidR="00E7046F" w:rsidRPr="00E7046F" w:rsidRDefault="00E7046F" w:rsidP="00DE4449">
      <w:pPr>
        <w:tabs>
          <w:tab w:val="left" w:pos="360"/>
        </w:tabs>
        <w:spacing w:line="264" w:lineRule="auto"/>
        <w:jc w:val="both"/>
        <w:rPr>
          <w:i/>
          <w:sz w:val="28"/>
          <w:szCs w:val="28"/>
          <w:lang w:val="vi-VN" w:eastAsia="ko-KR"/>
        </w:rPr>
      </w:pPr>
      <w:r>
        <w:rPr>
          <w:i/>
          <w:sz w:val="28"/>
          <w:szCs w:val="28"/>
          <w:lang w:eastAsia="ko-KR"/>
        </w:rPr>
        <w:tab/>
      </w:r>
      <w:r>
        <w:rPr>
          <w:i/>
          <w:sz w:val="28"/>
          <w:szCs w:val="28"/>
          <w:lang w:eastAsia="ko-KR"/>
        </w:rPr>
        <w:tab/>
      </w:r>
      <w:r>
        <w:rPr>
          <w:i/>
          <w:sz w:val="28"/>
          <w:szCs w:val="28"/>
          <w:lang w:val="vi-VN" w:eastAsia="ko-KR"/>
        </w:rPr>
        <w:t xml:space="preserve">Căn cứ Quyết định số 12/2020/QĐ-UBND ngày 20/4/2021 của UBND tỉnh ban hành </w:t>
      </w:r>
      <w:r w:rsidR="008D24F6">
        <w:rPr>
          <w:i/>
          <w:sz w:val="28"/>
          <w:szCs w:val="28"/>
          <w:lang w:eastAsia="ko-KR"/>
        </w:rPr>
        <w:t>Q</w:t>
      </w:r>
      <w:r>
        <w:rPr>
          <w:i/>
          <w:sz w:val="28"/>
          <w:szCs w:val="28"/>
          <w:lang w:val="vi-VN" w:eastAsia="ko-KR"/>
        </w:rPr>
        <w:t xml:space="preserve">uy định chức năng, nhiệm vụ, quyền hạn và cơ cấu tổ chức của Sở Tài nguyên và Môi trường; </w:t>
      </w:r>
    </w:p>
    <w:p w:rsidR="000C2F6B" w:rsidRPr="00DE4449" w:rsidRDefault="000C2F6B" w:rsidP="00DE4449">
      <w:pPr>
        <w:spacing w:line="264" w:lineRule="auto"/>
        <w:ind w:firstLine="720"/>
        <w:jc w:val="both"/>
        <w:rPr>
          <w:i/>
          <w:spacing w:val="-2"/>
          <w:sz w:val="28"/>
          <w:szCs w:val="28"/>
        </w:rPr>
      </w:pPr>
      <w:r w:rsidRPr="00DE4449">
        <w:rPr>
          <w:i/>
          <w:spacing w:val="-2"/>
          <w:sz w:val="28"/>
          <w:szCs w:val="28"/>
        </w:rPr>
        <w:t>Căn cứ quyết định số 642/QĐ-UBND ngày 21/02/2020 của UBND tỉnh về việc phê duyệt đề cương nhiệm vụ và dự toán kinh phí dự án Xây dựng, cập nhật kế hoạch hành động ứng phó với biến đổi khí hậu giai đoạn 2021-2030, tầm nhìn đến 2050 trên địa bàn tỉnh Hà Tĩnh;</w:t>
      </w:r>
    </w:p>
    <w:p w:rsidR="000C2F6B" w:rsidRPr="00DE4449" w:rsidRDefault="000C2F6B" w:rsidP="00DE4449">
      <w:pPr>
        <w:spacing w:line="264" w:lineRule="auto"/>
        <w:ind w:firstLine="720"/>
        <w:jc w:val="both"/>
        <w:rPr>
          <w:i/>
          <w:spacing w:val="-2"/>
          <w:sz w:val="28"/>
          <w:szCs w:val="28"/>
        </w:rPr>
      </w:pPr>
      <w:r w:rsidRPr="00DE4449">
        <w:rPr>
          <w:i/>
          <w:sz w:val="28"/>
          <w:szCs w:val="28"/>
          <w:lang w:eastAsia="ko-KR"/>
        </w:rPr>
        <w:t xml:space="preserve">Căn cứ </w:t>
      </w:r>
      <w:r w:rsidRPr="00DE4449">
        <w:rPr>
          <w:i/>
          <w:spacing w:val="-2"/>
          <w:sz w:val="28"/>
          <w:szCs w:val="28"/>
        </w:rPr>
        <w:t>Quy</w:t>
      </w:r>
      <w:r w:rsidR="008D24F6">
        <w:rPr>
          <w:i/>
          <w:spacing w:val="-2"/>
          <w:sz w:val="28"/>
          <w:szCs w:val="28"/>
        </w:rPr>
        <w:t>ết định số 2318/QĐ-UBND ngày 11/</w:t>
      </w:r>
      <w:r w:rsidRPr="00DE4449">
        <w:rPr>
          <w:i/>
          <w:spacing w:val="-2"/>
          <w:sz w:val="28"/>
          <w:szCs w:val="28"/>
        </w:rPr>
        <w:t>6</w:t>
      </w:r>
      <w:r w:rsidR="008D24F6">
        <w:rPr>
          <w:i/>
          <w:spacing w:val="-2"/>
          <w:sz w:val="28"/>
          <w:szCs w:val="28"/>
        </w:rPr>
        <w:t>/</w:t>
      </w:r>
      <w:r w:rsidRPr="00DE4449">
        <w:rPr>
          <w:i/>
          <w:spacing w:val="-2"/>
          <w:sz w:val="28"/>
          <w:szCs w:val="28"/>
        </w:rPr>
        <w:t>2021 của UBND tỉnh về việc Phê duyệt kế hoạch lựa chọn nhà thầu Tư vấn xây dựng, cập nhật kế hoạch hành động ứng phó với biến đổi khí hậu giai đoạn 2021-2030, tầm nhìn đến 2050 trên địa bàn tỉnh Hà Tĩnh;</w:t>
      </w:r>
    </w:p>
    <w:p w:rsidR="000C2F6B" w:rsidRPr="00DE4449" w:rsidRDefault="000C2F6B" w:rsidP="00DE4449">
      <w:pPr>
        <w:spacing w:line="264" w:lineRule="auto"/>
        <w:ind w:firstLine="720"/>
        <w:jc w:val="both"/>
        <w:rPr>
          <w:i/>
          <w:spacing w:val="-2"/>
          <w:sz w:val="28"/>
          <w:szCs w:val="28"/>
        </w:rPr>
      </w:pPr>
      <w:r w:rsidRPr="00DE4449">
        <w:rPr>
          <w:i/>
          <w:sz w:val="28"/>
          <w:szCs w:val="28"/>
          <w:lang w:eastAsia="ko-KR"/>
        </w:rPr>
        <w:t xml:space="preserve">Căn cứ </w:t>
      </w:r>
      <w:r w:rsidRPr="00DE4449">
        <w:rPr>
          <w:i/>
          <w:spacing w:val="-2"/>
          <w:sz w:val="28"/>
          <w:szCs w:val="28"/>
        </w:rPr>
        <w:t>Hợp đồng dịch vụ tư vấn số 01/TV – Tư vấn lập hồ sơ mời thầu và đánh giá hồ sơ dự thầu gói thầu Đánh giá khí hậu tỉnh Hà Tĩnh và gói thầu Tư vấn xây dựng, cập nhật kế hoạch hành động ứng phó với biến đổi khí hậu giai đoạn 2021-2030, tầm nhìn đến 2050 trên địa bàn tỉnh Hà Tĩnh ký ngày 30/6/2021 giữa Công ty TNHH Xây dựng và Thương mại Xuân Khoa và Sở T</w:t>
      </w:r>
      <w:r w:rsidR="008D24F6">
        <w:rPr>
          <w:i/>
          <w:spacing w:val="-2"/>
          <w:sz w:val="28"/>
          <w:szCs w:val="28"/>
        </w:rPr>
        <w:t>ài nguyên và Môi trường Hà Tĩnh;</w:t>
      </w:r>
    </w:p>
    <w:p w:rsidR="00532483" w:rsidRDefault="000C2F6B" w:rsidP="008D24F6">
      <w:pPr>
        <w:spacing w:line="264" w:lineRule="auto"/>
        <w:ind w:firstLine="720"/>
        <w:jc w:val="both"/>
        <w:rPr>
          <w:b/>
          <w:i/>
          <w:sz w:val="28"/>
          <w:szCs w:val="28"/>
          <w:lang w:val="vi-VN"/>
        </w:rPr>
      </w:pPr>
      <w:r w:rsidRPr="00DE4449">
        <w:rPr>
          <w:i/>
          <w:sz w:val="28"/>
          <w:szCs w:val="28"/>
          <w:lang w:eastAsia="ko-KR"/>
        </w:rPr>
        <w:t xml:space="preserve">Căn cứ </w:t>
      </w:r>
      <w:r w:rsidRPr="00DE4449">
        <w:rPr>
          <w:i/>
          <w:iCs/>
          <w:sz w:val="28"/>
          <w:szCs w:val="28"/>
          <w:lang w:val="es-ES"/>
        </w:rPr>
        <w:t xml:space="preserve">Quyết định Số 411/QĐ-STNMT ngày 09/7/2021 của Sở Tài nguyên và Môi trường Hà Tĩnh về việc </w:t>
      </w:r>
      <w:r w:rsidRPr="00DE4449">
        <w:rPr>
          <w:bCs/>
          <w:i/>
          <w:color w:val="000000"/>
          <w:sz w:val="28"/>
          <w:szCs w:val="28"/>
        </w:rPr>
        <w:t xml:space="preserve"> phê duyệt E- Hồ sơ mời thầu gói thầu </w:t>
      </w:r>
      <w:r w:rsidRPr="00DE4449">
        <w:rPr>
          <w:bCs/>
          <w:i/>
          <w:color w:val="000000"/>
          <w:sz w:val="28"/>
          <w:szCs w:val="28"/>
        </w:rPr>
        <w:lastRenderedPageBreak/>
        <w:t>01.TV: Tư vấn xây dựng, cập nhật kế hoạch hành động ứng phó với biến đổi khí hậu giai đoạn 2021 - 2030, tầm nhìn đến năm</w:t>
      </w:r>
      <w:r w:rsidR="008D24F6">
        <w:rPr>
          <w:bCs/>
          <w:i/>
          <w:color w:val="000000"/>
          <w:sz w:val="28"/>
          <w:szCs w:val="28"/>
        </w:rPr>
        <w:t xml:space="preserve"> 2050 trên địa bàn tỉnh Hà Tĩnh;</w:t>
      </w:r>
    </w:p>
    <w:p w:rsidR="000C2F6B" w:rsidRPr="00DE4449" w:rsidRDefault="000C2F6B" w:rsidP="00DE4449">
      <w:pPr>
        <w:spacing w:line="264" w:lineRule="auto"/>
        <w:ind w:firstLine="709"/>
        <w:jc w:val="both"/>
        <w:rPr>
          <w:i/>
          <w:sz w:val="28"/>
          <w:szCs w:val="28"/>
          <w:lang w:val="vi-VN" w:eastAsia="ko-KR"/>
        </w:rPr>
      </w:pPr>
      <w:r w:rsidRPr="00DE4449">
        <w:rPr>
          <w:b/>
          <w:i/>
          <w:sz w:val="28"/>
          <w:szCs w:val="28"/>
          <w:lang w:val="vi-VN"/>
        </w:rPr>
        <w:tab/>
      </w:r>
      <w:r w:rsidRPr="00DE4449">
        <w:rPr>
          <w:i/>
          <w:sz w:val="28"/>
          <w:szCs w:val="28"/>
          <w:lang w:val="vi-VN" w:eastAsia="ko-KR"/>
        </w:rPr>
        <w:t xml:space="preserve">Xét đề nghị của </w:t>
      </w:r>
      <w:r w:rsidRPr="00DE4449">
        <w:rPr>
          <w:i/>
          <w:color w:val="000000"/>
          <w:sz w:val="28"/>
          <w:szCs w:val="28"/>
          <w:lang w:val="nb-NO"/>
        </w:rPr>
        <w:t>Công ty TNHH Xây dựng và Thương mại Xuân Khoa</w:t>
      </w:r>
      <w:r w:rsidRPr="00DE4449">
        <w:rPr>
          <w:i/>
          <w:sz w:val="28"/>
          <w:szCs w:val="28"/>
          <w:lang w:eastAsia="ko-KR"/>
        </w:rPr>
        <w:t xml:space="preserve"> (bên mời thầu) tại tờ </w:t>
      </w:r>
      <w:r w:rsidRPr="00532483">
        <w:rPr>
          <w:i/>
          <w:sz w:val="28"/>
          <w:szCs w:val="28"/>
          <w:lang w:eastAsia="ko-KR"/>
        </w:rPr>
        <w:t>trình số</w:t>
      </w:r>
      <w:r w:rsidR="00532483" w:rsidRPr="00532483">
        <w:rPr>
          <w:i/>
          <w:sz w:val="28"/>
          <w:szCs w:val="28"/>
          <w:lang w:eastAsia="ko-KR"/>
        </w:rPr>
        <w:t xml:space="preserve"> 43</w:t>
      </w:r>
      <w:r w:rsidRPr="00532483">
        <w:rPr>
          <w:i/>
          <w:sz w:val="28"/>
          <w:szCs w:val="28"/>
          <w:lang w:eastAsia="ko-KR"/>
        </w:rPr>
        <w:t>/</w:t>
      </w:r>
      <w:r w:rsidRPr="00532483">
        <w:rPr>
          <w:bCs/>
          <w:i/>
          <w:sz w:val="28"/>
          <w:szCs w:val="28"/>
          <w:lang w:val="sv-SE"/>
        </w:rPr>
        <w:t>TTr-KQĐXKT ngày</w:t>
      </w:r>
      <w:r w:rsidR="00532483" w:rsidRPr="00532483">
        <w:rPr>
          <w:bCs/>
          <w:i/>
          <w:sz w:val="28"/>
          <w:szCs w:val="28"/>
          <w:lang w:val="sv-SE"/>
        </w:rPr>
        <w:t xml:space="preserve"> 10</w:t>
      </w:r>
      <w:r w:rsidRPr="00532483">
        <w:rPr>
          <w:bCs/>
          <w:i/>
          <w:sz w:val="28"/>
          <w:szCs w:val="28"/>
          <w:lang w:val="sv-SE"/>
        </w:rPr>
        <w:t>/8/2021 về việ</w:t>
      </w:r>
      <w:r w:rsidRPr="00DE4449">
        <w:rPr>
          <w:bCs/>
          <w:i/>
          <w:sz w:val="28"/>
          <w:szCs w:val="28"/>
          <w:lang w:val="sv-SE"/>
        </w:rPr>
        <w:t xml:space="preserve">c </w:t>
      </w:r>
      <w:r w:rsidRPr="00DE4449">
        <w:rPr>
          <w:i/>
          <w:sz w:val="28"/>
          <w:szCs w:val="28"/>
          <w:lang w:val="nl-NL"/>
        </w:rPr>
        <w:t xml:space="preserve">đề nghị </w:t>
      </w:r>
      <w:r w:rsidRPr="00DE4449">
        <w:rPr>
          <w:i/>
          <w:sz w:val="28"/>
          <w:szCs w:val="28"/>
        </w:rPr>
        <w:t>phê duyệt kết quả đánh giá HSĐXKT g</w:t>
      </w:r>
      <w:r w:rsidRPr="00DE4449">
        <w:rPr>
          <w:i/>
          <w:sz w:val="28"/>
          <w:szCs w:val="28"/>
          <w:lang w:val="es-ES"/>
        </w:rPr>
        <w:t xml:space="preserve">ói thầu </w:t>
      </w:r>
      <w:r w:rsidRPr="00DE4449">
        <w:rPr>
          <w:rStyle w:val="fontstyle01"/>
          <w:rFonts w:ascii="Times New Roman" w:hAnsi="Times New Roman"/>
          <w:i/>
          <w:sz w:val="28"/>
          <w:szCs w:val="28"/>
        </w:rPr>
        <w:t>01.TV: Tư vấn xây dựng, cập nhật kế hoạch hành động ứng phó với biến đổi khí hậu giai đoạn 2021 - 2030, tầm nhìn đến năm 2050 trên địa bàn tỉnh Hà Tĩnh</w:t>
      </w:r>
      <w:r w:rsidRPr="00DE4449">
        <w:rPr>
          <w:i/>
          <w:sz w:val="28"/>
          <w:szCs w:val="28"/>
          <w:lang w:eastAsia="ko-KR"/>
        </w:rPr>
        <w:t xml:space="preserve">; Báo cáo thẩm định </w:t>
      </w:r>
      <w:r w:rsidRPr="00E7046F">
        <w:rPr>
          <w:i/>
          <w:sz w:val="28"/>
          <w:szCs w:val="28"/>
          <w:lang w:eastAsia="ko-KR"/>
        </w:rPr>
        <w:t xml:space="preserve">ngày </w:t>
      </w:r>
      <w:r w:rsidR="00E7046F" w:rsidRPr="00E7046F">
        <w:rPr>
          <w:i/>
          <w:sz w:val="28"/>
          <w:szCs w:val="28"/>
          <w:lang w:val="vi-VN" w:eastAsia="ko-KR"/>
        </w:rPr>
        <w:t>16</w:t>
      </w:r>
      <w:r w:rsidRPr="00E7046F">
        <w:rPr>
          <w:i/>
          <w:sz w:val="28"/>
          <w:szCs w:val="28"/>
          <w:lang w:eastAsia="ko-KR"/>
        </w:rPr>
        <w:t>/8/2021 của Tổ thẩm định.</w:t>
      </w:r>
      <w:r w:rsidRPr="00DE4449">
        <w:rPr>
          <w:i/>
          <w:sz w:val="28"/>
          <w:szCs w:val="28"/>
          <w:lang w:val="vi-VN" w:eastAsia="ko-KR"/>
        </w:rPr>
        <w:t xml:space="preserve"> </w:t>
      </w:r>
    </w:p>
    <w:p w:rsidR="000C2F6B" w:rsidRPr="00DE4449" w:rsidRDefault="000C2F6B" w:rsidP="00DE4449">
      <w:pPr>
        <w:spacing w:line="264" w:lineRule="auto"/>
        <w:jc w:val="center"/>
        <w:rPr>
          <w:b/>
          <w:bCs/>
          <w:sz w:val="28"/>
          <w:szCs w:val="28"/>
        </w:rPr>
      </w:pPr>
    </w:p>
    <w:p w:rsidR="000C2F6B" w:rsidRDefault="000C2F6B" w:rsidP="00DE4449">
      <w:pPr>
        <w:spacing w:line="264" w:lineRule="auto"/>
        <w:jc w:val="center"/>
        <w:rPr>
          <w:b/>
          <w:bCs/>
          <w:sz w:val="28"/>
          <w:szCs w:val="28"/>
          <w:lang w:val="vi-VN"/>
        </w:rPr>
      </w:pPr>
      <w:r w:rsidRPr="00DE4449">
        <w:rPr>
          <w:b/>
          <w:bCs/>
          <w:sz w:val="28"/>
          <w:szCs w:val="28"/>
          <w:lang w:val="vi-VN"/>
        </w:rPr>
        <w:t>QUYẾT ĐỊNH:</w:t>
      </w:r>
    </w:p>
    <w:p w:rsidR="008D24F6" w:rsidRPr="00DE4449" w:rsidRDefault="008D24F6" w:rsidP="00DE4449">
      <w:pPr>
        <w:spacing w:line="264" w:lineRule="auto"/>
        <w:jc w:val="center"/>
        <w:rPr>
          <w:b/>
          <w:bCs/>
          <w:sz w:val="28"/>
          <w:szCs w:val="28"/>
          <w:lang w:val="vi-VN"/>
        </w:rPr>
      </w:pPr>
    </w:p>
    <w:p w:rsidR="000C2F6B" w:rsidRPr="00DE4449" w:rsidRDefault="000C2F6B" w:rsidP="00DE4449">
      <w:pPr>
        <w:spacing w:line="264" w:lineRule="auto"/>
        <w:ind w:firstLine="709"/>
        <w:jc w:val="both"/>
        <w:rPr>
          <w:sz w:val="28"/>
          <w:szCs w:val="28"/>
          <w:lang w:val="de-DE"/>
        </w:rPr>
      </w:pPr>
      <w:r w:rsidRPr="00DE4449">
        <w:rPr>
          <w:b/>
          <w:bCs/>
          <w:sz w:val="28"/>
          <w:szCs w:val="28"/>
          <w:lang w:val="de-DE"/>
        </w:rPr>
        <w:t>Điều 1.</w:t>
      </w:r>
      <w:r w:rsidRPr="00DE4449">
        <w:rPr>
          <w:sz w:val="28"/>
          <w:szCs w:val="28"/>
          <w:lang w:val="de-DE"/>
        </w:rPr>
        <w:t xml:space="preserve"> Phê duyệt danh sách nhà thầu đáp ứng yêu cầu về kỹ thuật của gói thầu </w:t>
      </w:r>
      <w:r w:rsidRPr="00DE4449">
        <w:rPr>
          <w:spacing w:val="-2"/>
          <w:sz w:val="28"/>
          <w:szCs w:val="28"/>
        </w:rPr>
        <w:t xml:space="preserve">gói thầu </w:t>
      </w:r>
      <w:r w:rsidRPr="00DE4449">
        <w:rPr>
          <w:sz w:val="28"/>
          <w:szCs w:val="28"/>
        </w:rPr>
        <w:t xml:space="preserve">01.TV: </w:t>
      </w:r>
      <w:r w:rsidRPr="00DE4449">
        <w:rPr>
          <w:bCs/>
          <w:color w:val="000000"/>
          <w:sz w:val="28"/>
          <w:szCs w:val="28"/>
        </w:rPr>
        <w:t>Tư vấn xây dựng, cập nhật kế hoạch hành động ứng phó với biến đổi khí hậu giai đoạn 2021 - 2030, tầm nhìn đến năm 2050 trên địa bàn tỉnh Hà Tĩnh</w:t>
      </w:r>
      <w:r w:rsidRPr="00DE4449">
        <w:rPr>
          <w:sz w:val="28"/>
          <w:szCs w:val="28"/>
          <w:lang w:val="de-DE"/>
        </w:rPr>
        <w:t xml:space="preserve"> thuộc dự án </w:t>
      </w:r>
      <w:r w:rsidRPr="00DE4449">
        <w:rPr>
          <w:spacing w:val="-2"/>
          <w:sz w:val="28"/>
          <w:szCs w:val="28"/>
        </w:rPr>
        <w:t>X</w:t>
      </w:r>
      <w:r w:rsidRPr="00DE4449">
        <w:rPr>
          <w:bCs/>
          <w:color w:val="000000"/>
          <w:sz w:val="28"/>
          <w:szCs w:val="28"/>
        </w:rPr>
        <w:t>ây dựng, cập nhật kế hoạch hành động ứng phó với biến đổi khí hậu giai đoạn 2021 - 2030, tầm nhìn đến năm 2050 trên địa bàn tỉnh Hà Tĩnh</w:t>
      </w:r>
      <w:r w:rsidR="00532483">
        <w:rPr>
          <w:bCs/>
          <w:color w:val="000000"/>
          <w:sz w:val="28"/>
          <w:szCs w:val="28"/>
        </w:rPr>
        <w:t>,</w:t>
      </w:r>
      <w:r w:rsidRPr="00DE4449">
        <w:rPr>
          <w:sz w:val="28"/>
          <w:szCs w:val="28"/>
          <w:lang w:val="de-DE"/>
        </w:rPr>
        <w:t xml:space="preserve"> bao gồm:</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263"/>
        <w:gridCol w:w="2257"/>
        <w:gridCol w:w="1948"/>
      </w:tblGrid>
      <w:tr w:rsidR="000C2F6B" w:rsidRPr="00DE4449" w:rsidTr="00BC467A">
        <w:trPr>
          <w:trHeight w:val="457"/>
        </w:trPr>
        <w:tc>
          <w:tcPr>
            <w:tcW w:w="638" w:type="dxa"/>
            <w:vAlign w:val="center"/>
          </w:tcPr>
          <w:p w:rsidR="000C2F6B" w:rsidRPr="00DE4449" w:rsidRDefault="000C2F6B" w:rsidP="00DE4449">
            <w:pPr>
              <w:spacing w:line="264" w:lineRule="auto"/>
              <w:jc w:val="center"/>
              <w:rPr>
                <w:b/>
                <w:sz w:val="28"/>
                <w:szCs w:val="28"/>
                <w:lang w:val="es-ES"/>
              </w:rPr>
            </w:pPr>
            <w:r w:rsidRPr="00DE4449">
              <w:rPr>
                <w:b/>
                <w:sz w:val="28"/>
                <w:szCs w:val="28"/>
                <w:lang w:val="es-ES"/>
              </w:rPr>
              <w:t>STT</w:t>
            </w:r>
          </w:p>
        </w:tc>
        <w:tc>
          <w:tcPr>
            <w:tcW w:w="4324" w:type="dxa"/>
            <w:vAlign w:val="center"/>
          </w:tcPr>
          <w:p w:rsidR="000C2F6B" w:rsidRPr="00DE4449" w:rsidRDefault="000C2F6B" w:rsidP="00DE4449">
            <w:pPr>
              <w:spacing w:line="264" w:lineRule="auto"/>
              <w:jc w:val="center"/>
              <w:rPr>
                <w:b/>
                <w:sz w:val="28"/>
                <w:szCs w:val="28"/>
                <w:lang w:val="es-ES"/>
              </w:rPr>
            </w:pPr>
            <w:r w:rsidRPr="00DE4449">
              <w:rPr>
                <w:b/>
                <w:sz w:val="28"/>
                <w:szCs w:val="28"/>
                <w:lang w:val="es-ES"/>
              </w:rPr>
              <w:t>Tên nhà thầu</w:t>
            </w:r>
          </w:p>
        </w:tc>
        <w:tc>
          <w:tcPr>
            <w:tcW w:w="2283" w:type="dxa"/>
            <w:vAlign w:val="center"/>
          </w:tcPr>
          <w:p w:rsidR="000C2F6B" w:rsidRPr="00DE4449" w:rsidRDefault="000C2F6B" w:rsidP="00DE4449">
            <w:pPr>
              <w:spacing w:line="264" w:lineRule="auto"/>
              <w:jc w:val="center"/>
              <w:rPr>
                <w:b/>
                <w:sz w:val="28"/>
                <w:szCs w:val="28"/>
                <w:lang w:val="es-ES"/>
              </w:rPr>
            </w:pPr>
            <w:r w:rsidRPr="00DE4449">
              <w:rPr>
                <w:b/>
                <w:sz w:val="28"/>
                <w:szCs w:val="28"/>
                <w:lang w:val="es-ES"/>
              </w:rPr>
              <w:t>Điểm kỹ thuật</w:t>
            </w:r>
          </w:p>
        </w:tc>
        <w:tc>
          <w:tcPr>
            <w:tcW w:w="1969" w:type="dxa"/>
            <w:vAlign w:val="center"/>
          </w:tcPr>
          <w:p w:rsidR="000C2F6B" w:rsidRPr="00DE4449" w:rsidRDefault="000C2F6B" w:rsidP="00DE4449">
            <w:pPr>
              <w:spacing w:line="264" w:lineRule="auto"/>
              <w:jc w:val="center"/>
              <w:rPr>
                <w:b/>
                <w:sz w:val="28"/>
                <w:szCs w:val="28"/>
                <w:lang w:val="es-ES"/>
              </w:rPr>
            </w:pPr>
            <w:r w:rsidRPr="00DE4449">
              <w:rPr>
                <w:b/>
                <w:sz w:val="28"/>
                <w:szCs w:val="28"/>
                <w:lang w:val="es-ES"/>
              </w:rPr>
              <w:t>Xếp hạng</w:t>
            </w:r>
          </w:p>
        </w:tc>
      </w:tr>
      <w:tr w:rsidR="000C2F6B" w:rsidRPr="00DE4449" w:rsidTr="00BC467A">
        <w:trPr>
          <w:trHeight w:val="401"/>
        </w:trPr>
        <w:tc>
          <w:tcPr>
            <w:tcW w:w="638" w:type="dxa"/>
            <w:vAlign w:val="center"/>
          </w:tcPr>
          <w:p w:rsidR="000C2F6B" w:rsidRPr="00DE4449" w:rsidRDefault="000C2F6B" w:rsidP="00DE4449">
            <w:pPr>
              <w:spacing w:line="264" w:lineRule="auto"/>
              <w:jc w:val="center"/>
              <w:rPr>
                <w:sz w:val="28"/>
                <w:szCs w:val="28"/>
                <w:lang w:val="es-ES"/>
              </w:rPr>
            </w:pPr>
            <w:r w:rsidRPr="00DE4449">
              <w:rPr>
                <w:sz w:val="28"/>
                <w:szCs w:val="28"/>
                <w:lang w:val="es-ES"/>
              </w:rPr>
              <w:t>1</w:t>
            </w:r>
          </w:p>
        </w:tc>
        <w:tc>
          <w:tcPr>
            <w:tcW w:w="4324" w:type="dxa"/>
            <w:vAlign w:val="center"/>
          </w:tcPr>
          <w:p w:rsidR="00532483" w:rsidRDefault="000C2F6B" w:rsidP="00532483">
            <w:pPr>
              <w:spacing w:line="264" w:lineRule="auto"/>
              <w:jc w:val="center"/>
              <w:rPr>
                <w:iCs/>
                <w:sz w:val="28"/>
                <w:szCs w:val="28"/>
                <w:lang w:val="pt-BR"/>
              </w:rPr>
            </w:pPr>
            <w:r w:rsidRPr="00DE4449">
              <w:rPr>
                <w:iCs/>
                <w:sz w:val="28"/>
                <w:szCs w:val="28"/>
                <w:lang w:val="pt-BR"/>
              </w:rPr>
              <w:t>Trung tâm ứng phó Biến đổi</w:t>
            </w:r>
          </w:p>
          <w:p w:rsidR="000C2F6B" w:rsidRPr="00DE4449" w:rsidRDefault="000C2F6B" w:rsidP="00532483">
            <w:pPr>
              <w:spacing w:line="264" w:lineRule="auto"/>
              <w:jc w:val="center"/>
              <w:rPr>
                <w:sz w:val="28"/>
                <w:szCs w:val="28"/>
                <w:lang w:val="es-ES"/>
              </w:rPr>
            </w:pPr>
            <w:r w:rsidRPr="00DE4449">
              <w:rPr>
                <w:iCs/>
                <w:sz w:val="28"/>
                <w:szCs w:val="28"/>
                <w:lang w:val="pt-BR"/>
              </w:rPr>
              <w:t>khí hậu</w:t>
            </w:r>
          </w:p>
        </w:tc>
        <w:tc>
          <w:tcPr>
            <w:tcW w:w="2283" w:type="dxa"/>
            <w:vAlign w:val="center"/>
          </w:tcPr>
          <w:p w:rsidR="000C2F6B" w:rsidRPr="00DE4449" w:rsidRDefault="000C2F6B" w:rsidP="00DE4449">
            <w:pPr>
              <w:spacing w:line="264" w:lineRule="auto"/>
              <w:jc w:val="center"/>
              <w:rPr>
                <w:sz w:val="28"/>
                <w:szCs w:val="28"/>
                <w:lang w:val="es-ES"/>
              </w:rPr>
            </w:pPr>
            <w:r w:rsidRPr="00DE4449">
              <w:rPr>
                <w:sz w:val="28"/>
                <w:szCs w:val="28"/>
                <w:lang w:val="es-ES"/>
              </w:rPr>
              <w:t>97</w:t>
            </w:r>
          </w:p>
        </w:tc>
        <w:tc>
          <w:tcPr>
            <w:tcW w:w="1969" w:type="dxa"/>
            <w:vAlign w:val="center"/>
          </w:tcPr>
          <w:p w:rsidR="000C2F6B" w:rsidRPr="00DE4449" w:rsidRDefault="000C2F6B" w:rsidP="00DE4449">
            <w:pPr>
              <w:spacing w:line="264" w:lineRule="auto"/>
              <w:jc w:val="center"/>
              <w:rPr>
                <w:sz w:val="28"/>
                <w:szCs w:val="28"/>
                <w:lang w:val="es-ES"/>
              </w:rPr>
            </w:pPr>
            <w:r w:rsidRPr="00DE4449">
              <w:rPr>
                <w:sz w:val="28"/>
                <w:szCs w:val="28"/>
                <w:lang w:val="es-ES"/>
              </w:rPr>
              <w:t>1</w:t>
            </w:r>
          </w:p>
        </w:tc>
      </w:tr>
    </w:tbl>
    <w:p w:rsidR="000C2F6B" w:rsidRPr="00532483" w:rsidRDefault="000C2F6B" w:rsidP="00DE4449">
      <w:pPr>
        <w:spacing w:line="264" w:lineRule="auto"/>
        <w:ind w:firstLine="709"/>
        <w:jc w:val="both"/>
        <w:rPr>
          <w:b/>
          <w:sz w:val="18"/>
          <w:szCs w:val="28"/>
          <w:lang w:val="de-DE"/>
        </w:rPr>
      </w:pPr>
    </w:p>
    <w:p w:rsidR="000C2F6B" w:rsidRPr="00DE4449" w:rsidRDefault="000C2F6B" w:rsidP="00DE4449">
      <w:pPr>
        <w:spacing w:line="264" w:lineRule="auto"/>
        <w:ind w:firstLine="709"/>
        <w:jc w:val="both"/>
        <w:rPr>
          <w:sz w:val="28"/>
          <w:szCs w:val="28"/>
          <w:lang w:val="de-DE"/>
        </w:rPr>
      </w:pPr>
      <w:r w:rsidRPr="00DE4449">
        <w:rPr>
          <w:b/>
          <w:sz w:val="28"/>
          <w:szCs w:val="28"/>
          <w:lang w:val="de-DE"/>
        </w:rPr>
        <w:t>Điều 2.</w:t>
      </w:r>
      <w:r w:rsidRPr="00DE4449">
        <w:rPr>
          <w:sz w:val="28"/>
          <w:szCs w:val="28"/>
          <w:lang w:val="de-DE"/>
        </w:rPr>
        <w:t xml:space="preserve"> Giao Chánh văn phòng Sở, các cá nhân và bộ phận liên quan triển khai các bước tiếp theo đúng quy định hiện hành.</w:t>
      </w:r>
    </w:p>
    <w:p w:rsidR="000C2F6B" w:rsidRPr="00DE4449" w:rsidRDefault="000C2F6B" w:rsidP="00DE4449">
      <w:pPr>
        <w:spacing w:line="264" w:lineRule="auto"/>
        <w:ind w:firstLine="709"/>
        <w:jc w:val="both"/>
        <w:rPr>
          <w:sz w:val="28"/>
          <w:szCs w:val="28"/>
          <w:lang w:val="de-DE"/>
        </w:rPr>
      </w:pPr>
      <w:r w:rsidRPr="00DE4449">
        <w:rPr>
          <w:b/>
          <w:sz w:val="28"/>
          <w:szCs w:val="28"/>
          <w:lang w:val="de-DE"/>
        </w:rPr>
        <w:t>Điều 3.</w:t>
      </w:r>
      <w:r w:rsidRPr="00DE4449">
        <w:rPr>
          <w:sz w:val="28"/>
          <w:szCs w:val="28"/>
          <w:lang w:val="de-DE"/>
        </w:rPr>
        <w:t xml:space="preserve"> Quyết đị</w:t>
      </w:r>
      <w:r w:rsidR="00977850">
        <w:rPr>
          <w:sz w:val="28"/>
          <w:szCs w:val="28"/>
          <w:lang w:val="de-DE"/>
        </w:rPr>
        <w:t>nh này có hiệu lực kể từ ngày ban h</w:t>
      </w:r>
      <w:r w:rsidR="00977850" w:rsidRPr="00977850">
        <w:rPr>
          <w:sz w:val="28"/>
          <w:szCs w:val="28"/>
          <w:lang w:val="de-DE"/>
        </w:rPr>
        <w:t>àn</w:t>
      </w:r>
      <w:r w:rsidR="00977850">
        <w:rPr>
          <w:sz w:val="28"/>
          <w:szCs w:val="28"/>
          <w:lang w:val="de-DE"/>
        </w:rPr>
        <w:t>h</w:t>
      </w:r>
      <w:r w:rsidRPr="00DE4449">
        <w:rPr>
          <w:sz w:val="28"/>
          <w:szCs w:val="28"/>
          <w:lang w:val="de-DE"/>
        </w:rPr>
        <w:t>.</w:t>
      </w:r>
    </w:p>
    <w:p w:rsidR="000C2F6B" w:rsidRDefault="000C2F6B" w:rsidP="00DE4449">
      <w:pPr>
        <w:spacing w:line="264" w:lineRule="auto"/>
        <w:ind w:firstLine="709"/>
        <w:jc w:val="both"/>
        <w:rPr>
          <w:sz w:val="28"/>
          <w:szCs w:val="28"/>
          <w:lang w:val="de-DE"/>
        </w:rPr>
      </w:pPr>
      <w:r w:rsidRPr="00DE4449">
        <w:rPr>
          <w:sz w:val="28"/>
          <w:szCs w:val="28"/>
          <w:lang w:val="de-DE"/>
        </w:rPr>
        <w:t>Chánh Văn phòng Sở, Nhà thầu có tên tại điều 1 và các cá nhân, bộ phận có liên quan chịu trách nhiệm thi hành Quyết định này./.</w:t>
      </w:r>
    </w:p>
    <w:p w:rsidR="00532483" w:rsidRPr="00DE4449" w:rsidRDefault="00532483" w:rsidP="00DE4449">
      <w:pPr>
        <w:spacing w:line="264" w:lineRule="auto"/>
        <w:ind w:firstLine="709"/>
        <w:jc w:val="both"/>
        <w:rPr>
          <w:sz w:val="28"/>
          <w:szCs w:val="28"/>
          <w:lang w:val="de-DE"/>
        </w:rPr>
      </w:pPr>
    </w:p>
    <w:tbl>
      <w:tblPr>
        <w:tblW w:w="9337" w:type="dxa"/>
        <w:tblLook w:val="01E0" w:firstRow="1" w:lastRow="1" w:firstColumn="1" w:lastColumn="1" w:noHBand="0" w:noVBand="0"/>
      </w:tblPr>
      <w:tblGrid>
        <w:gridCol w:w="4668"/>
        <w:gridCol w:w="4669"/>
      </w:tblGrid>
      <w:tr w:rsidR="000C2F6B" w:rsidRPr="00D80A32" w:rsidTr="00BC467A">
        <w:trPr>
          <w:trHeight w:val="2552"/>
        </w:trPr>
        <w:tc>
          <w:tcPr>
            <w:tcW w:w="4668" w:type="dxa"/>
          </w:tcPr>
          <w:p w:rsidR="000C2F6B" w:rsidRPr="00673C39" w:rsidRDefault="000C2F6B" w:rsidP="00BC467A">
            <w:pPr>
              <w:tabs>
                <w:tab w:val="left" w:pos="3556"/>
              </w:tabs>
              <w:jc w:val="both"/>
              <w:rPr>
                <w:rFonts w:eastAsia="Batang"/>
                <w:b/>
                <w:bCs/>
                <w:i/>
                <w:iCs/>
                <w:lang w:val="de-DE"/>
              </w:rPr>
            </w:pPr>
            <w:r w:rsidRPr="00673C39">
              <w:rPr>
                <w:rFonts w:eastAsia="Batang"/>
                <w:b/>
                <w:bCs/>
                <w:i/>
                <w:iCs/>
                <w:lang w:val="de-DE"/>
              </w:rPr>
              <w:t>Nơi nhận:</w:t>
            </w:r>
          </w:p>
          <w:p w:rsidR="000C2F6B" w:rsidRDefault="000C2F6B" w:rsidP="00BC467A">
            <w:pPr>
              <w:tabs>
                <w:tab w:val="left" w:pos="3556"/>
              </w:tabs>
              <w:jc w:val="both"/>
              <w:rPr>
                <w:rFonts w:eastAsia="Batang"/>
                <w:sz w:val="22"/>
                <w:szCs w:val="22"/>
                <w:lang w:val="de-DE"/>
              </w:rPr>
            </w:pPr>
            <w:r w:rsidRPr="00673C39">
              <w:rPr>
                <w:rFonts w:eastAsia="Batang"/>
                <w:sz w:val="22"/>
                <w:szCs w:val="22"/>
                <w:lang w:val="de-DE"/>
              </w:rPr>
              <w:t xml:space="preserve">- </w:t>
            </w:r>
            <w:r>
              <w:rPr>
                <w:rFonts w:eastAsia="Batang"/>
                <w:sz w:val="22"/>
                <w:szCs w:val="22"/>
                <w:lang w:val="de-DE"/>
              </w:rPr>
              <w:t>Như điều 3;</w:t>
            </w:r>
          </w:p>
          <w:p w:rsidR="00977850" w:rsidRPr="00673C39" w:rsidRDefault="00977850" w:rsidP="00BC467A">
            <w:pPr>
              <w:tabs>
                <w:tab w:val="left" w:pos="3556"/>
              </w:tabs>
              <w:jc w:val="both"/>
              <w:rPr>
                <w:rFonts w:eastAsia="Batang"/>
                <w:sz w:val="22"/>
                <w:szCs w:val="22"/>
                <w:lang w:val="de-DE"/>
              </w:rPr>
            </w:pPr>
            <w:r>
              <w:rPr>
                <w:rFonts w:eastAsia="Batang"/>
                <w:sz w:val="22"/>
                <w:szCs w:val="22"/>
                <w:lang w:val="de-DE"/>
              </w:rPr>
              <w:t>- Gi</w:t>
            </w:r>
            <w:r w:rsidRPr="00977850">
              <w:rPr>
                <w:rFonts w:eastAsia="Batang"/>
                <w:sz w:val="22"/>
                <w:szCs w:val="22"/>
                <w:lang w:val="de-DE"/>
              </w:rPr>
              <w:t>á</w:t>
            </w:r>
            <w:r>
              <w:rPr>
                <w:rFonts w:eastAsia="Batang"/>
                <w:sz w:val="22"/>
                <w:szCs w:val="22"/>
                <w:lang w:val="de-DE"/>
              </w:rPr>
              <w:t>m đ</w:t>
            </w:r>
            <w:r w:rsidRPr="00977850">
              <w:rPr>
                <w:rFonts w:eastAsia="Batang"/>
                <w:sz w:val="22"/>
                <w:szCs w:val="22"/>
                <w:lang w:val="de-DE"/>
              </w:rPr>
              <w:t>ốc</w:t>
            </w:r>
            <w:r>
              <w:rPr>
                <w:rFonts w:eastAsia="Batang"/>
                <w:sz w:val="22"/>
                <w:szCs w:val="22"/>
                <w:lang w:val="de-DE"/>
              </w:rPr>
              <w:t xml:space="preserve"> S</w:t>
            </w:r>
            <w:r w:rsidRPr="00977850">
              <w:rPr>
                <w:rFonts w:eastAsia="Batang"/>
                <w:sz w:val="22"/>
                <w:szCs w:val="22"/>
                <w:lang w:val="de-DE"/>
              </w:rPr>
              <w:t>ở</w:t>
            </w:r>
            <w:r>
              <w:rPr>
                <w:rFonts w:eastAsia="Batang"/>
                <w:sz w:val="22"/>
                <w:szCs w:val="22"/>
                <w:lang w:val="de-DE"/>
              </w:rPr>
              <w:t>;</w:t>
            </w:r>
          </w:p>
          <w:p w:rsidR="000C2F6B" w:rsidRPr="00673C39" w:rsidRDefault="00DE4449" w:rsidP="00DE4449">
            <w:pPr>
              <w:tabs>
                <w:tab w:val="left" w:pos="3556"/>
              </w:tabs>
              <w:jc w:val="both"/>
              <w:rPr>
                <w:rFonts w:eastAsia="Batang"/>
                <w:sz w:val="28"/>
                <w:szCs w:val="28"/>
                <w:lang w:val="de-DE"/>
              </w:rPr>
            </w:pPr>
            <w:r>
              <w:rPr>
                <w:rFonts w:eastAsia="Batang"/>
                <w:sz w:val="22"/>
                <w:szCs w:val="22"/>
                <w:lang w:val="de-DE"/>
              </w:rPr>
              <w:t>- Lưu: VT</w:t>
            </w:r>
            <w:r w:rsidR="00977850">
              <w:rPr>
                <w:rFonts w:eastAsia="Batang"/>
                <w:sz w:val="22"/>
                <w:szCs w:val="22"/>
                <w:lang w:val="de-DE"/>
              </w:rPr>
              <w:t>, VP.</w:t>
            </w:r>
            <w:bookmarkStart w:id="0" w:name="_GoBack"/>
            <w:bookmarkEnd w:id="0"/>
            <w:r w:rsidR="000C2F6B" w:rsidRPr="00673C39">
              <w:rPr>
                <w:rFonts w:eastAsia="Batang"/>
                <w:sz w:val="22"/>
                <w:szCs w:val="22"/>
                <w:lang w:val="de-DE"/>
              </w:rPr>
              <w:t xml:space="preserve"> </w:t>
            </w:r>
          </w:p>
        </w:tc>
        <w:tc>
          <w:tcPr>
            <w:tcW w:w="4669" w:type="dxa"/>
          </w:tcPr>
          <w:p w:rsidR="000C2F6B" w:rsidRDefault="000C2F6B" w:rsidP="00BC467A">
            <w:pPr>
              <w:jc w:val="center"/>
              <w:rPr>
                <w:rFonts w:eastAsia="Batang"/>
                <w:b/>
                <w:sz w:val="28"/>
                <w:lang w:val="nl-NL"/>
              </w:rPr>
            </w:pPr>
            <w:r>
              <w:rPr>
                <w:rFonts w:eastAsia="Batang"/>
                <w:b/>
                <w:sz w:val="28"/>
                <w:lang w:val="nl-NL"/>
              </w:rPr>
              <w:t>GIÁM ĐỐC</w:t>
            </w:r>
          </w:p>
          <w:p w:rsidR="000C2F6B" w:rsidRDefault="000C2F6B" w:rsidP="00BC467A">
            <w:pPr>
              <w:jc w:val="center"/>
              <w:rPr>
                <w:rFonts w:eastAsia="Batang"/>
                <w:b/>
                <w:sz w:val="28"/>
                <w:lang w:val="nl-NL"/>
              </w:rPr>
            </w:pPr>
          </w:p>
          <w:p w:rsidR="000C2F6B" w:rsidRDefault="000C2F6B" w:rsidP="00BC467A">
            <w:pPr>
              <w:jc w:val="center"/>
              <w:rPr>
                <w:rFonts w:eastAsia="Batang"/>
                <w:b/>
                <w:sz w:val="28"/>
                <w:lang w:val="nl-NL"/>
              </w:rPr>
            </w:pPr>
          </w:p>
          <w:p w:rsidR="000C2F6B" w:rsidRDefault="000C2F6B" w:rsidP="00BC467A">
            <w:pPr>
              <w:jc w:val="center"/>
              <w:rPr>
                <w:rFonts w:eastAsia="Batang"/>
                <w:b/>
                <w:sz w:val="28"/>
                <w:lang w:val="nl-NL"/>
              </w:rPr>
            </w:pPr>
          </w:p>
          <w:p w:rsidR="000C2F6B" w:rsidRDefault="000C2F6B" w:rsidP="00BC467A">
            <w:pPr>
              <w:jc w:val="center"/>
              <w:rPr>
                <w:rFonts w:eastAsia="Batang"/>
                <w:b/>
                <w:sz w:val="28"/>
                <w:lang w:val="nl-NL"/>
              </w:rPr>
            </w:pPr>
          </w:p>
          <w:p w:rsidR="000C2F6B" w:rsidRDefault="000C2F6B" w:rsidP="00BC467A">
            <w:pPr>
              <w:jc w:val="center"/>
              <w:rPr>
                <w:rFonts w:eastAsia="Batang"/>
                <w:b/>
                <w:sz w:val="28"/>
                <w:lang w:val="nl-NL"/>
              </w:rPr>
            </w:pPr>
          </w:p>
          <w:p w:rsidR="000C2F6B" w:rsidRPr="00673C39" w:rsidRDefault="00532483" w:rsidP="00BC467A">
            <w:pPr>
              <w:jc w:val="center"/>
              <w:rPr>
                <w:rFonts w:eastAsia="Batang"/>
                <w:b/>
                <w:bCs/>
                <w:sz w:val="28"/>
                <w:szCs w:val="28"/>
                <w:lang w:val="de-DE"/>
              </w:rPr>
            </w:pPr>
            <w:r>
              <w:rPr>
                <w:rFonts w:eastAsia="Batang"/>
                <w:b/>
                <w:sz w:val="28"/>
                <w:lang w:val="nl-NL"/>
              </w:rPr>
              <w:t xml:space="preserve">  </w:t>
            </w:r>
            <w:r w:rsidR="000C2F6B">
              <w:rPr>
                <w:rFonts w:eastAsia="Batang"/>
                <w:b/>
                <w:sz w:val="28"/>
                <w:lang w:val="nl-NL"/>
              </w:rPr>
              <w:t>Hồ Huy Thành</w:t>
            </w:r>
          </w:p>
        </w:tc>
      </w:tr>
    </w:tbl>
    <w:p w:rsidR="000C2F6B" w:rsidRDefault="000C2F6B" w:rsidP="000C2F6B"/>
    <w:p w:rsidR="000C2F6B" w:rsidRDefault="000C2F6B" w:rsidP="000C2F6B"/>
    <w:p w:rsidR="00651414" w:rsidRDefault="00651414"/>
    <w:sectPr w:rsidR="00651414" w:rsidSect="00D53356">
      <w:footerReference w:type="default" r:id="rId7"/>
      <w:pgSz w:w="11907" w:h="16840" w:code="9"/>
      <w:pgMar w:top="1134" w:right="1134" w:bottom="1134" w:left="1701" w:header="720" w:footer="14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0E1" w:rsidRDefault="00A560E1" w:rsidP="00532483">
      <w:r>
        <w:separator/>
      </w:r>
    </w:p>
  </w:endnote>
  <w:endnote w:type="continuationSeparator" w:id="0">
    <w:p w:rsidR="00A560E1" w:rsidRDefault="00A560E1" w:rsidP="00532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Arial">
    <w:altName w:val="Courier New"/>
    <w:charset w:val="00"/>
    <w:family w:val="swiss"/>
    <w:pitch w:val="variable"/>
    <w:sig w:usb0="00000001" w:usb1="00000000" w:usb2="00000000" w:usb3="00000000" w:csb0="00000013" w:csb1="00000000"/>
  </w:font>
  <w:font w:name="TimesNewRomanPSMT">
    <w:altName w:val="MS Mincho"/>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483" w:rsidRDefault="005324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0E1" w:rsidRDefault="00A560E1" w:rsidP="00532483">
      <w:r>
        <w:separator/>
      </w:r>
    </w:p>
  </w:footnote>
  <w:footnote w:type="continuationSeparator" w:id="0">
    <w:p w:rsidR="00A560E1" w:rsidRDefault="00A560E1" w:rsidP="005324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F6B"/>
    <w:rsid w:val="00013031"/>
    <w:rsid w:val="00027FE2"/>
    <w:rsid w:val="000505D6"/>
    <w:rsid w:val="00053059"/>
    <w:rsid w:val="00094BD0"/>
    <w:rsid w:val="000C2F6B"/>
    <w:rsid w:val="000C5D99"/>
    <w:rsid w:val="000D2D2F"/>
    <w:rsid w:val="000F6A68"/>
    <w:rsid w:val="00114E9D"/>
    <w:rsid w:val="001270B0"/>
    <w:rsid w:val="00140EBF"/>
    <w:rsid w:val="00151222"/>
    <w:rsid w:val="0019633A"/>
    <w:rsid w:val="001A1E0F"/>
    <w:rsid w:val="001C1678"/>
    <w:rsid w:val="001E0B81"/>
    <w:rsid w:val="001F091F"/>
    <w:rsid w:val="001F29D1"/>
    <w:rsid w:val="001F3CE9"/>
    <w:rsid w:val="0020642D"/>
    <w:rsid w:val="00226D43"/>
    <w:rsid w:val="00243E75"/>
    <w:rsid w:val="002566B6"/>
    <w:rsid w:val="00257EBA"/>
    <w:rsid w:val="0027672F"/>
    <w:rsid w:val="00282DE9"/>
    <w:rsid w:val="00292E83"/>
    <w:rsid w:val="002A1E57"/>
    <w:rsid w:val="002B78D9"/>
    <w:rsid w:val="002D78CF"/>
    <w:rsid w:val="002F2E9B"/>
    <w:rsid w:val="00331025"/>
    <w:rsid w:val="003374AB"/>
    <w:rsid w:val="00367AFD"/>
    <w:rsid w:val="003824B8"/>
    <w:rsid w:val="003A7284"/>
    <w:rsid w:val="003C4135"/>
    <w:rsid w:val="003F3434"/>
    <w:rsid w:val="00463E28"/>
    <w:rsid w:val="0047524A"/>
    <w:rsid w:val="004843AD"/>
    <w:rsid w:val="004846D4"/>
    <w:rsid w:val="004950BC"/>
    <w:rsid w:val="004B1CED"/>
    <w:rsid w:val="004C0349"/>
    <w:rsid w:val="004E3F88"/>
    <w:rsid w:val="00500509"/>
    <w:rsid w:val="0052111F"/>
    <w:rsid w:val="00527120"/>
    <w:rsid w:val="00532483"/>
    <w:rsid w:val="00534898"/>
    <w:rsid w:val="00536900"/>
    <w:rsid w:val="00540D54"/>
    <w:rsid w:val="00564812"/>
    <w:rsid w:val="005B521A"/>
    <w:rsid w:val="005C68EE"/>
    <w:rsid w:val="005E1531"/>
    <w:rsid w:val="005F27D9"/>
    <w:rsid w:val="005F3DC2"/>
    <w:rsid w:val="006011F3"/>
    <w:rsid w:val="00604511"/>
    <w:rsid w:val="00605637"/>
    <w:rsid w:val="00605E15"/>
    <w:rsid w:val="0063338A"/>
    <w:rsid w:val="00634912"/>
    <w:rsid w:val="00651414"/>
    <w:rsid w:val="006707B9"/>
    <w:rsid w:val="00670B96"/>
    <w:rsid w:val="00687E07"/>
    <w:rsid w:val="00687F3F"/>
    <w:rsid w:val="0069004D"/>
    <w:rsid w:val="00690986"/>
    <w:rsid w:val="006D20A5"/>
    <w:rsid w:val="006D2F01"/>
    <w:rsid w:val="006D4AAA"/>
    <w:rsid w:val="007234C9"/>
    <w:rsid w:val="007368BE"/>
    <w:rsid w:val="00775720"/>
    <w:rsid w:val="00776C3E"/>
    <w:rsid w:val="00791E9C"/>
    <w:rsid w:val="007951B7"/>
    <w:rsid w:val="007D3926"/>
    <w:rsid w:val="007E151F"/>
    <w:rsid w:val="007E3CFF"/>
    <w:rsid w:val="007F5F80"/>
    <w:rsid w:val="008021B5"/>
    <w:rsid w:val="008071F4"/>
    <w:rsid w:val="0081187E"/>
    <w:rsid w:val="00835D19"/>
    <w:rsid w:val="00837208"/>
    <w:rsid w:val="008851B8"/>
    <w:rsid w:val="00892D27"/>
    <w:rsid w:val="00896AFA"/>
    <w:rsid w:val="008A022E"/>
    <w:rsid w:val="008D24F6"/>
    <w:rsid w:val="008E7A66"/>
    <w:rsid w:val="00902025"/>
    <w:rsid w:val="00912CB9"/>
    <w:rsid w:val="00940785"/>
    <w:rsid w:val="00954700"/>
    <w:rsid w:val="00977850"/>
    <w:rsid w:val="00992E23"/>
    <w:rsid w:val="009C1B9E"/>
    <w:rsid w:val="00A11408"/>
    <w:rsid w:val="00A170C1"/>
    <w:rsid w:val="00A25697"/>
    <w:rsid w:val="00A266B5"/>
    <w:rsid w:val="00A44610"/>
    <w:rsid w:val="00A560E1"/>
    <w:rsid w:val="00AE1403"/>
    <w:rsid w:val="00AE164E"/>
    <w:rsid w:val="00AE5749"/>
    <w:rsid w:val="00AF02FD"/>
    <w:rsid w:val="00AF1EC7"/>
    <w:rsid w:val="00AF787A"/>
    <w:rsid w:val="00B013ED"/>
    <w:rsid w:val="00B1206E"/>
    <w:rsid w:val="00B204B2"/>
    <w:rsid w:val="00B207CE"/>
    <w:rsid w:val="00B3080D"/>
    <w:rsid w:val="00B83EA0"/>
    <w:rsid w:val="00BA21D6"/>
    <w:rsid w:val="00BD01EE"/>
    <w:rsid w:val="00BD371D"/>
    <w:rsid w:val="00BE3242"/>
    <w:rsid w:val="00C06E38"/>
    <w:rsid w:val="00C06F2D"/>
    <w:rsid w:val="00C1096B"/>
    <w:rsid w:val="00C12D5D"/>
    <w:rsid w:val="00C134D4"/>
    <w:rsid w:val="00C401FA"/>
    <w:rsid w:val="00C43E48"/>
    <w:rsid w:val="00C459CD"/>
    <w:rsid w:val="00C56820"/>
    <w:rsid w:val="00C56913"/>
    <w:rsid w:val="00C61263"/>
    <w:rsid w:val="00C87358"/>
    <w:rsid w:val="00C93B8D"/>
    <w:rsid w:val="00CA0460"/>
    <w:rsid w:val="00CA45D3"/>
    <w:rsid w:val="00CB27C4"/>
    <w:rsid w:val="00CB5677"/>
    <w:rsid w:val="00CF5F5B"/>
    <w:rsid w:val="00D07D2A"/>
    <w:rsid w:val="00D15C99"/>
    <w:rsid w:val="00D309AD"/>
    <w:rsid w:val="00D53356"/>
    <w:rsid w:val="00D94610"/>
    <w:rsid w:val="00DA42EF"/>
    <w:rsid w:val="00DB3B3C"/>
    <w:rsid w:val="00DC15B7"/>
    <w:rsid w:val="00DC7758"/>
    <w:rsid w:val="00DE267F"/>
    <w:rsid w:val="00DE4449"/>
    <w:rsid w:val="00DE73E5"/>
    <w:rsid w:val="00E13C98"/>
    <w:rsid w:val="00E16900"/>
    <w:rsid w:val="00E17604"/>
    <w:rsid w:val="00E46EB0"/>
    <w:rsid w:val="00E51075"/>
    <w:rsid w:val="00E65C7F"/>
    <w:rsid w:val="00E7046F"/>
    <w:rsid w:val="00E83516"/>
    <w:rsid w:val="00E95699"/>
    <w:rsid w:val="00EF6054"/>
    <w:rsid w:val="00F029D3"/>
    <w:rsid w:val="00F0306A"/>
    <w:rsid w:val="00F43760"/>
    <w:rsid w:val="00F81457"/>
    <w:rsid w:val="00FA1AFB"/>
    <w:rsid w:val="00FA662D"/>
    <w:rsid w:val="00FC2B80"/>
    <w:rsid w:val="00FD6AEA"/>
    <w:rsid w:val="00FE3DE7"/>
    <w:rsid w:val="00FF08C4"/>
    <w:rsid w:val="00FF2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082074-5BAB-43BA-8C48-832A69AF2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line="264" w:lineRule="auto"/>
        <w:ind w:firstLine="709"/>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F6B"/>
    <w:pPr>
      <w:spacing w:line="240" w:lineRule="auto"/>
      <w:ind w:firstLine="0"/>
    </w:pPr>
    <w:rPr>
      <w:rFonts w:eastAsia="Times New Roman" w:cs="Times New Roman"/>
      <w:sz w:val="24"/>
      <w:szCs w:val="24"/>
    </w:rPr>
  </w:style>
  <w:style w:type="paragraph" w:styleId="Heading1">
    <w:name w:val="heading 1"/>
    <w:basedOn w:val="Normal"/>
    <w:next w:val="Normal"/>
    <w:link w:val="Heading1Char"/>
    <w:qFormat/>
    <w:rsid w:val="000C2F6B"/>
    <w:pPr>
      <w:keepNext/>
      <w:jc w:val="right"/>
      <w:outlineLvl w:val="0"/>
    </w:pPr>
    <w:rPr>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2F6B"/>
    <w:rPr>
      <w:rFonts w:eastAsia="Times New Roman" w:cs="Times New Roman"/>
      <w:i/>
      <w:sz w:val="24"/>
      <w:szCs w:val="20"/>
    </w:rPr>
  </w:style>
  <w:style w:type="paragraph" w:styleId="BodyText">
    <w:name w:val="Body Text"/>
    <w:basedOn w:val="Normal"/>
    <w:link w:val="BodyTextChar"/>
    <w:rsid w:val="000C2F6B"/>
    <w:pPr>
      <w:jc w:val="both"/>
    </w:pPr>
    <w:rPr>
      <w:rFonts w:ascii=".VnArial" w:hAnsi=".VnArial"/>
      <w:szCs w:val="20"/>
      <w:lang w:val="x-none" w:eastAsia="ja-JP"/>
    </w:rPr>
  </w:style>
  <w:style w:type="character" w:customStyle="1" w:styleId="BodyTextChar">
    <w:name w:val="Body Text Char"/>
    <w:basedOn w:val="DefaultParagraphFont"/>
    <w:link w:val="BodyText"/>
    <w:rsid w:val="000C2F6B"/>
    <w:rPr>
      <w:rFonts w:ascii=".VnArial" w:eastAsia="Times New Roman" w:hAnsi=".VnArial" w:cs="Times New Roman"/>
      <w:sz w:val="24"/>
      <w:szCs w:val="20"/>
      <w:lang w:val="x-none" w:eastAsia="ja-JP"/>
    </w:rPr>
  </w:style>
  <w:style w:type="character" w:customStyle="1" w:styleId="fontstyle01">
    <w:name w:val="fontstyle01"/>
    <w:rsid w:val="000C2F6B"/>
    <w:rPr>
      <w:rFonts w:ascii="TimesNewRomanPSMT" w:hAnsi="TimesNewRomanPSMT" w:hint="default"/>
      <w:b w:val="0"/>
      <w:bCs w:val="0"/>
      <w:i w:val="0"/>
      <w:iCs w:val="0"/>
      <w:color w:val="000000"/>
      <w:sz w:val="24"/>
      <w:szCs w:val="24"/>
      <w:lang w:val="en-US" w:eastAsia="en-US" w:bidi="ar-SA"/>
    </w:rPr>
  </w:style>
  <w:style w:type="paragraph" w:styleId="Footer">
    <w:name w:val="footer"/>
    <w:basedOn w:val="Normal"/>
    <w:link w:val="FooterChar"/>
    <w:uiPriority w:val="99"/>
    <w:rsid w:val="000C2F6B"/>
    <w:pPr>
      <w:tabs>
        <w:tab w:val="center" w:pos="4320"/>
        <w:tab w:val="right" w:pos="8640"/>
      </w:tabs>
    </w:pPr>
    <w:rPr>
      <w:sz w:val="28"/>
      <w:szCs w:val="20"/>
      <w:lang w:val="en-GB"/>
    </w:rPr>
  </w:style>
  <w:style w:type="character" w:customStyle="1" w:styleId="FooterChar">
    <w:name w:val="Footer Char"/>
    <w:basedOn w:val="DefaultParagraphFont"/>
    <w:link w:val="Footer"/>
    <w:uiPriority w:val="99"/>
    <w:rsid w:val="000C2F6B"/>
    <w:rPr>
      <w:rFonts w:eastAsia="Times New Roman" w:cs="Times New Roman"/>
      <w:szCs w:val="20"/>
      <w:lang w:val="en-GB"/>
    </w:rPr>
  </w:style>
  <w:style w:type="paragraph" w:styleId="Header">
    <w:name w:val="header"/>
    <w:basedOn w:val="Normal"/>
    <w:link w:val="HeaderChar"/>
    <w:uiPriority w:val="99"/>
    <w:unhideWhenUsed/>
    <w:rsid w:val="00532483"/>
    <w:pPr>
      <w:tabs>
        <w:tab w:val="center" w:pos="4680"/>
        <w:tab w:val="right" w:pos="9360"/>
      </w:tabs>
    </w:pPr>
  </w:style>
  <w:style w:type="character" w:customStyle="1" w:styleId="HeaderChar">
    <w:name w:val="Header Char"/>
    <w:basedOn w:val="DefaultParagraphFont"/>
    <w:link w:val="Header"/>
    <w:uiPriority w:val="99"/>
    <w:rsid w:val="00532483"/>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94B13-915C-4455-9080-8DE9533E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Văn phòng Sở - Sở Tài Nguyên và Môi trường</vt:lpstr>
    </vt:vector>
  </TitlesOfParts>
  <Company>HP</Company>
  <LinksUpToDate>false</LinksUpToDate>
  <CharactersWithSpaces>3639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phòng Sở - Sở Tài Nguyên và Môi trường</dc:title>
  <dc:creator>Lhi</dc:creator>
  <cp:lastModifiedBy>DANGHUUBINH</cp:lastModifiedBy>
  <cp:revision>7</cp:revision>
  <dcterms:created xsi:type="dcterms:W3CDTF">2021-08-11T10:04:00Z</dcterms:created>
  <dcterms:modified xsi:type="dcterms:W3CDTF">2021-08-16T04:14:00Z</dcterms:modified>
</cp:coreProperties>
</file>