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540" w:type="dxa"/>
        <w:tblCellMar>
          <w:left w:w="0" w:type="dxa"/>
          <w:right w:w="57" w:type="dxa"/>
        </w:tblCellMar>
        <w:tblLook w:val="0000" w:firstRow="0" w:lastRow="0" w:firstColumn="0" w:lastColumn="0" w:noHBand="0" w:noVBand="0"/>
      </w:tblPr>
      <w:tblGrid>
        <w:gridCol w:w="4500"/>
        <w:gridCol w:w="5580"/>
      </w:tblGrid>
      <w:tr w:rsidR="00CE5160" w:rsidTr="00D44178">
        <w:tc>
          <w:tcPr>
            <w:tcW w:w="4500" w:type="dxa"/>
          </w:tcPr>
          <w:p w:rsidR="00CE5160" w:rsidRPr="005E0608" w:rsidRDefault="00CE5160" w:rsidP="00D44178">
            <w:pPr>
              <w:spacing w:line="240" w:lineRule="auto"/>
              <w:jc w:val="center"/>
              <w:rPr>
                <w:sz w:val="27"/>
                <w:szCs w:val="27"/>
              </w:rPr>
            </w:pPr>
            <w:r w:rsidRPr="005E0608">
              <w:rPr>
                <w:sz w:val="27"/>
                <w:szCs w:val="27"/>
              </w:rPr>
              <w:t>UBND TỈNH HÀ TĨNH</w:t>
            </w:r>
          </w:p>
        </w:tc>
        <w:tc>
          <w:tcPr>
            <w:tcW w:w="5580" w:type="dxa"/>
          </w:tcPr>
          <w:p w:rsidR="00CE5160" w:rsidRDefault="00CE5160" w:rsidP="00D44178">
            <w:pPr>
              <w:spacing w:line="240" w:lineRule="auto"/>
              <w:jc w:val="center"/>
              <w:rPr>
                <w:b/>
                <w:sz w:val="26"/>
              </w:rPr>
            </w:pPr>
            <w:r>
              <w:rPr>
                <w:b/>
                <w:sz w:val="26"/>
              </w:rPr>
              <w:t>CỘNG HOÀ XÃ HỘI CHỦ NGHĨA VIỆT NAM</w:t>
            </w:r>
          </w:p>
        </w:tc>
      </w:tr>
      <w:tr w:rsidR="00CE5160" w:rsidTr="00D44178">
        <w:tc>
          <w:tcPr>
            <w:tcW w:w="4500" w:type="dxa"/>
          </w:tcPr>
          <w:p w:rsidR="00CE5160" w:rsidRDefault="00E217C9" w:rsidP="00D44178">
            <w:pPr>
              <w:spacing w:line="240" w:lineRule="auto"/>
              <w:jc w:val="center"/>
              <w:rPr>
                <w:b/>
                <w:bCs/>
                <w:sz w:val="26"/>
              </w:rPr>
            </w:pPr>
            <w:r>
              <w:rPr>
                <w:noProof/>
                <w:sz w:val="20"/>
              </w:rPr>
              <mc:AlternateContent>
                <mc:Choice Requires="wps">
                  <w:drawing>
                    <wp:anchor distT="0" distB="0" distL="114300" distR="114300" simplePos="0" relativeHeight="251663872" behindDoc="0" locked="0" layoutInCell="1" allowOverlap="1" wp14:anchorId="17CE2537" wp14:editId="5A766D18">
                      <wp:simplePos x="0" y="0"/>
                      <wp:positionH relativeFrom="column">
                        <wp:posOffset>622300</wp:posOffset>
                      </wp:positionH>
                      <wp:positionV relativeFrom="paragraph">
                        <wp:posOffset>194856</wp:posOffset>
                      </wp:positionV>
                      <wp:extent cx="1522730" cy="0"/>
                      <wp:effectExtent l="0" t="0" r="2032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60661"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35pt" to="168.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Dw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"/>
                  </w:pict>
                </mc:Fallback>
              </mc:AlternateContent>
            </w:r>
            <w:r w:rsidR="00CE5160">
              <w:rPr>
                <w:b/>
                <w:bCs/>
                <w:sz w:val="26"/>
              </w:rPr>
              <w:t>SỞ TÀI NGUYÊN VÀ MÔI TR</w:t>
            </w:r>
            <w:r w:rsidR="00CE5160">
              <w:rPr>
                <w:rFonts w:hint="eastAsia"/>
                <w:b/>
                <w:bCs/>
                <w:sz w:val="26"/>
              </w:rPr>
              <w:t>Ư</w:t>
            </w:r>
            <w:r w:rsidR="00CE5160">
              <w:rPr>
                <w:b/>
                <w:bCs/>
                <w:sz w:val="26"/>
              </w:rPr>
              <w:t>ỜNG</w:t>
            </w:r>
          </w:p>
        </w:tc>
        <w:tc>
          <w:tcPr>
            <w:tcW w:w="5580" w:type="dxa"/>
          </w:tcPr>
          <w:p w:rsidR="00CE5160" w:rsidRDefault="00CE5160" w:rsidP="00D44178">
            <w:pPr>
              <w:spacing w:line="240" w:lineRule="auto"/>
              <w:jc w:val="center"/>
              <w:rPr>
                <w:b/>
                <w:bCs/>
                <w:sz w:val="26"/>
              </w:rPr>
            </w:pPr>
            <w:r>
              <w:rPr>
                <w:rFonts w:hint="eastAsia"/>
                <w:b/>
                <w:bCs/>
              </w:rPr>
              <w:t>Đ</w:t>
            </w:r>
            <w:r>
              <w:rPr>
                <w:b/>
                <w:bCs/>
              </w:rPr>
              <w:t>ộc lập – Tự do - Hạnh phúc</w:t>
            </w:r>
          </w:p>
        </w:tc>
      </w:tr>
      <w:tr w:rsidR="00CE5160" w:rsidTr="00D44178">
        <w:tc>
          <w:tcPr>
            <w:tcW w:w="4500" w:type="dxa"/>
          </w:tcPr>
          <w:p w:rsidR="00CE5160" w:rsidRDefault="00CE5160" w:rsidP="00D44178">
            <w:pPr>
              <w:spacing w:before="120" w:line="240" w:lineRule="auto"/>
              <w:jc w:val="center"/>
            </w:pPr>
            <w:r>
              <w:t>Số</w:t>
            </w:r>
            <w:r w:rsidR="00B97DEB">
              <w:t xml:space="preserve">: </w:t>
            </w:r>
            <w:r w:rsidR="00C97056">
              <w:t xml:space="preserve">     </w:t>
            </w:r>
            <w:r w:rsidR="00FB324E">
              <w:t xml:space="preserve">  </w:t>
            </w:r>
            <w:r>
              <w:t>/QĐ-STNMT</w:t>
            </w:r>
          </w:p>
          <w:p w:rsidR="00CE5160" w:rsidRDefault="00CE5160" w:rsidP="00D44178">
            <w:pPr>
              <w:spacing w:line="240" w:lineRule="auto"/>
              <w:rPr>
                <w:sz w:val="24"/>
              </w:rPr>
            </w:pPr>
            <w:r>
              <w:rPr>
                <w:sz w:val="24"/>
              </w:rPr>
              <w:t xml:space="preserve">         </w:t>
            </w:r>
          </w:p>
        </w:tc>
        <w:tc>
          <w:tcPr>
            <w:tcW w:w="5580" w:type="dxa"/>
          </w:tcPr>
          <w:p w:rsidR="00CE5160" w:rsidRDefault="00CE5160" w:rsidP="00163D15">
            <w:pPr>
              <w:spacing w:before="120" w:line="240" w:lineRule="auto"/>
              <w:jc w:val="center"/>
              <w:rPr>
                <w:i/>
                <w:iCs/>
              </w:rPr>
            </w:pPr>
            <w:r>
              <w:rPr>
                <w:noProof/>
                <w:sz w:val="20"/>
              </w:rPr>
              <mc:AlternateContent>
                <mc:Choice Requires="wps">
                  <w:drawing>
                    <wp:anchor distT="0" distB="0" distL="114300" distR="114300" simplePos="0" relativeHeight="251664896" behindDoc="0" locked="0" layoutInCell="1" allowOverlap="1" wp14:anchorId="210421C9" wp14:editId="3690EA65">
                      <wp:simplePos x="0" y="0"/>
                      <wp:positionH relativeFrom="column">
                        <wp:posOffset>744855</wp:posOffset>
                      </wp:positionH>
                      <wp:positionV relativeFrom="paragraph">
                        <wp:posOffset>16510</wp:posOffset>
                      </wp:positionV>
                      <wp:extent cx="2048607" cy="0"/>
                      <wp:effectExtent l="0" t="0" r="2794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3507" id="Line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3pt" to="21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d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"/>
                  </w:pict>
                </mc:Fallback>
              </mc:AlternateContent>
            </w:r>
            <w:r w:rsidR="00B97DEB">
              <w:rPr>
                <w:i/>
                <w:iCs/>
              </w:rPr>
              <w:t xml:space="preserve">         Hà Tĩnh, ngày </w:t>
            </w:r>
            <w:r w:rsidR="00132D97">
              <w:rPr>
                <w:i/>
                <w:iCs/>
              </w:rPr>
              <w:t xml:space="preserve"> </w:t>
            </w:r>
            <w:r w:rsidR="00C97056">
              <w:rPr>
                <w:i/>
                <w:iCs/>
              </w:rPr>
              <w:t xml:space="preserve">   </w:t>
            </w:r>
            <w:r w:rsidR="00AB0B21">
              <w:rPr>
                <w:i/>
                <w:iCs/>
              </w:rPr>
              <w:t xml:space="preserve"> </w:t>
            </w:r>
            <w:r>
              <w:rPr>
                <w:i/>
                <w:iCs/>
              </w:rPr>
              <w:t xml:space="preserve"> tháng </w:t>
            </w:r>
            <w:r w:rsidR="00163D15">
              <w:rPr>
                <w:i/>
                <w:iCs/>
              </w:rPr>
              <w:t>6</w:t>
            </w:r>
            <w:bookmarkStart w:id="0" w:name="_GoBack"/>
            <w:bookmarkEnd w:id="0"/>
            <w:r w:rsidR="00710242">
              <w:rPr>
                <w:i/>
                <w:iCs/>
              </w:rPr>
              <w:t xml:space="preserve"> </w:t>
            </w:r>
            <w:r>
              <w:rPr>
                <w:i/>
                <w:iCs/>
              </w:rPr>
              <w:t>n</w:t>
            </w:r>
            <w:r>
              <w:rPr>
                <w:rFonts w:hint="eastAsia"/>
                <w:i/>
                <w:iCs/>
              </w:rPr>
              <w:t>ă</w:t>
            </w:r>
            <w:r>
              <w:rPr>
                <w:i/>
                <w:iCs/>
              </w:rPr>
              <w:t>m 20</w:t>
            </w:r>
            <w:r w:rsidR="00280E27">
              <w:rPr>
                <w:i/>
                <w:iCs/>
              </w:rPr>
              <w:t>2</w:t>
            </w:r>
            <w:r w:rsidR="0064212A">
              <w:rPr>
                <w:i/>
                <w:iCs/>
              </w:rPr>
              <w:t>4</w:t>
            </w:r>
          </w:p>
        </w:tc>
      </w:tr>
    </w:tbl>
    <w:p w:rsidR="00CE5160" w:rsidRDefault="00CE5160" w:rsidP="00CE5160">
      <w:pPr>
        <w:spacing w:line="240" w:lineRule="auto"/>
        <w:jc w:val="center"/>
        <w:rPr>
          <w:b/>
        </w:rPr>
      </w:pPr>
      <w:r>
        <w:rPr>
          <w:b/>
        </w:rPr>
        <w:t>QUYẾT ĐỊNH</w:t>
      </w:r>
    </w:p>
    <w:p w:rsidR="00CE5160" w:rsidRDefault="00CE5160" w:rsidP="00705C9B">
      <w:pPr>
        <w:spacing w:line="240" w:lineRule="auto"/>
        <w:jc w:val="center"/>
        <w:rPr>
          <w:b/>
        </w:rPr>
      </w:pPr>
      <w:r>
        <w:rPr>
          <w:b/>
        </w:rPr>
        <w:t xml:space="preserve"> </w:t>
      </w:r>
      <w:r w:rsidR="00705C9B">
        <w:rPr>
          <w:b/>
        </w:rPr>
        <w:t xml:space="preserve">Về việc chuyển đổi </w:t>
      </w:r>
      <w:r w:rsidR="00600C9D">
        <w:rPr>
          <w:b/>
        </w:rPr>
        <w:t xml:space="preserve">vị trí </w:t>
      </w:r>
      <w:r w:rsidR="00705C9B">
        <w:rPr>
          <w:b/>
        </w:rPr>
        <w:t>công tác đối với công chức</w:t>
      </w:r>
    </w:p>
    <w:p w:rsidR="00CE5160" w:rsidRDefault="00065EEE" w:rsidP="00CE5160">
      <w:pPr>
        <w:spacing w:line="240" w:lineRule="auto"/>
        <w:jc w:val="center"/>
        <w:rPr>
          <w:b/>
        </w:rPr>
      </w:pPr>
      <w:r>
        <w:rPr>
          <w:b/>
          <w:noProof/>
        </w:rPr>
        <mc:AlternateContent>
          <mc:Choice Requires="wps">
            <w:drawing>
              <wp:anchor distT="0" distB="0" distL="114300" distR="114300" simplePos="0" relativeHeight="251666944" behindDoc="0" locked="0" layoutInCell="1" allowOverlap="1" wp14:anchorId="1EBF5D8C" wp14:editId="2E7480A1">
                <wp:simplePos x="0" y="0"/>
                <wp:positionH relativeFrom="column">
                  <wp:posOffset>2305050</wp:posOffset>
                </wp:positionH>
                <wp:positionV relativeFrom="paragraph">
                  <wp:posOffset>13881</wp:posOffset>
                </wp:positionV>
                <wp:extent cx="1522730" cy="0"/>
                <wp:effectExtent l="0" t="0" r="2032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07A52" id="Line 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1pt" to="30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M8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"/>
            </w:pict>
          </mc:Fallback>
        </mc:AlternateContent>
      </w:r>
    </w:p>
    <w:p w:rsidR="008F1621" w:rsidRPr="00C71398" w:rsidRDefault="004B30AD">
      <w:pPr>
        <w:jc w:val="center"/>
        <w:rPr>
          <w:b/>
          <w:szCs w:val="28"/>
        </w:rPr>
      </w:pPr>
      <w:r w:rsidRPr="00C71398">
        <w:rPr>
          <w:b/>
          <w:szCs w:val="28"/>
        </w:rPr>
        <w:t>GIÁM ĐỐC SỞ TÀI NGUYÊN VÀ MÔI TRƯỜNG</w:t>
      </w:r>
      <w:r w:rsidR="00912083" w:rsidRPr="00C71398">
        <w:rPr>
          <w:b/>
          <w:szCs w:val="28"/>
        </w:rPr>
        <w:t xml:space="preserve"> </w:t>
      </w:r>
    </w:p>
    <w:p w:rsidR="00A14E20" w:rsidRDefault="00A14E20">
      <w:pPr>
        <w:jc w:val="center"/>
        <w:rPr>
          <w:b/>
        </w:rPr>
      </w:pPr>
    </w:p>
    <w:p w:rsidR="00705C9B" w:rsidRDefault="00705C9B" w:rsidP="00DE7397">
      <w:pPr>
        <w:pStyle w:val="Heading1"/>
        <w:spacing w:before="0" w:after="120" w:line="240" w:lineRule="auto"/>
        <w:ind w:firstLine="720"/>
        <w:rPr>
          <w:rFonts w:ascii="Times New Roman" w:hAnsi="Times New Roman" w:cs="Times New Roman"/>
          <w:i/>
          <w:iCs/>
          <w:color w:val="auto"/>
          <w:sz w:val="28"/>
          <w:szCs w:val="28"/>
        </w:rPr>
      </w:pPr>
      <w:r w:rsidRPr="00427242">
        <w:rPr>
          <w:rFonts w:ascii="Times New Roman" w:hAnsi="Times New Roman" w:cs="Times New Roman"/>
          <w:i/>
          <w:iCs/>
          <w:color w:val="auto"/>
          <w:sz w:val="28"/>
          <w:szCs w:val="28"/>
        </w:rPr>
        <w:t xml:space="preserve">Căn cứ các Nghị định của Chính phủ: số </w:t>
      </w:r>
      <w:r w:rsidRPr="000043F5">
        <w:rPr>
          <w:rFonts w:ascii="Times New Roman" w:hAnsi="Times New Roman" w:cs="Times New Roman"/>
          <w:i/>
          <w:color w:val="000000"/>
          <w:sz w:val="28"/>
          <w:szCs w:val="28"/>
          <w:shd w:val="clear" w:color="auto" w:fill="FFFFFF"/>
        </w:rPr>
        <w:t>59/2019/NĐ-CP</w:t>
      </w:r>
      <w:r w:rsidRPr="00427242">
        <w:rPr>
          <w:rFonts w:ascii="Times New Roman" w:hAnsi="Times New Roman" w:cs="Times New Roman"/>
          <w:i/>
          <w:iCs/>
          <w:color w:val="auto"/>
          <w:sz w:val="28"/>
          <w:szCs w:val="28"/>
        </w:rPr>
        <w:t xml:space="preserve"> ngày 01/7/2019 </w:t>
      </w:r>
      <w:r w:rsidRPr="000043F5">
        <w:rPr>
          <w:rFonts w:ascii="Times New Roman" w:hAnsi="Times New Roman" w:cs="Times New Roman"/>
          <w:i/>
          <w:iCs/>
          <w:color w:val="000000"/>
          <w:sz w:val="28"/>
          <w:szCs w:val="28"/>
          <w:shd w:val="clear" w:color="auto" w:fill="FFFFFF"/>
        </w:rPr>
        <w:t>Quy</w:t>
      </w:r>
      <w:r w:rsidRPr="000043F5">
        <w:rPr>
          <w:rFonts w:ascii="Times New Roman" w:hAnsi="Times New Roman" w:cs="Times New Roman"/>
          <w:i/>
          <w:iCs/>
          <w:color w:val="000000"/>
          <w:sz w:val="28"/>
          <w:szCs w:val="28"/>
          <w:shd w:val="clear" w:color="auto" w:fill="FFFFFF"/>
          <w:lang w:val="vi-VN"/>
        </w:rPr>
        <w:t xml:space="preserve"> định chi tiết một số điều và biện pháp thi hành Luật Phòng, chống tham nhũng</w:t>
      </w:r>
      <w:r w:rsidRPr="00427242">
        <w:rPr>
          <w:rFonts w:ascii="Times New Roman" w:hAnsi="Times New Roman" w:cs="Times New Roman"/>
          <w:i/>
          <w:iCs/>
          <w:color w:val="000000"/>
          <w:sz w:val="28"/>
          <w:szCs w:val="28"/>
          <w:shd w:val="clear" w:color="auto" w:fill="FFFFFF"/>
        </w:rPr>
        <w:t>; số</w:t>
      </w:r>
      <w:r>
        <w:rPr>
          <w:rFonts w:ascii="Times New Roman" w:hAnsi="Times New Roman" w:cs="Times New Roman"/>
          <w:i/>
          <w:iCs/>
          <w:color w:val="000000"/>
          <w:sz w:val="28"/>
          <w:szCs w:val="28"/>
          <w:shd w:val="clear" w:color="auto" w:fill="FFFFFF"/>
        </w:rPr>
        <w:t xml:space="preserve"> </w:t>
      </w:r>
      <w:r w:rsidRPr="000043F5">
        <w:rPr>
          <w:rFonts w:ascii="Times New Roman" w:hAnsi="Times New Roman" w:cs="Times New Roman"/>
          <w:i/>
          <w:color w:val="000000"/>
          <w:sz w:val="28"/>
          <w:szCs w:val="28"/>
          <w:shd w:val="clear" w:color="auto" w:fill="FFFFFF"/>
        </w:rPr>
        <w:t>134/2021/NĐ-CP</w:t>
      </w:r>
      <w:r>
        <w:rPr>
          <w:rFonts w:ascii="Times New Roman" w:hAnsi="Times New Roman" w:cs="Times New Roman"/>
          <w:i/>
          <w:color w:val="000000"/>
          <w:sz w:val="28"/>
          <w:szCs w:val="28"/>
          <w:shd w:val="clear" w:color="auto" w:fill="FFFFFF"/>
        </w:rPr>
        <w:t xml:space="preserve"> ngày 30/12/2021 S</w:t>
      </w:r>
      <w:r w:rsidRPr="000043F5">
        <w:rPr>
          <w:rFonts w:ascii="Times New Roman" w:hAnsi="Times New Roman" w:cs="Times New Roman"/>
          <w:i/>
          <w:color w:val="000000"/>
          <w:sz w:val="28"/>
          <w:szCs w:val="28"/>
          <w:shd w:val="clear" w:color="auto" w:fill="FFFFFF"/>
        </w:rPr>
        <w:t>ửa đổi, bổ sung một số điều của Nghị định số 59/2019/NĐ-CP ngày 01/7/2019 của Chính phủ</w:t>
      </w:r>
      <w:r w:rsidRPr="00427242">
        <w:rPr>
          <w:rFonts w:ascii="Times New Roman" w:hAnsi="Times New Roman" w:cs="Times New Roman"/>
          <w:i/>
          <w:iCs/>
          <w:color w:val="auto"/>
          <w:sz w:val="28"/>
          <w:szCs w:val="28"/>
        </w:rPr>
        <w:t xml:space="preserve">; </w:t>
      </w:r>
    </w:p>
    <w:p w:rsidR="00705C9B" w:rsidRPr="000043F5" w:rsidRDefault="00705C9B" w:rsidP="00DE7397">
      <w:pPr>
        <w:pStyle w:val="Heading1"/>
        <w:spacing w:before="0" w:after="120" w:line="240" w:lineRule="auto"/>
        <w:ind w:firstLine="720"/>
        <w:rPr>
          <w:rFonts w:ascii="Times New Roman" w:hAnsi="Times New Roman" w:cs="Times New Roman"/>
          <w:i/>
          <w:color w:val="auto"/>
          <w:spacing w:val="-2"/>
          <w:sz w:val="28"/>
          <w:szCs w:val="28"/>
        </w:rPr>
      </w:pPr>
      <w:r w:rsidRPr="000043F5">
        <w:rPr>
          <w:rFonts w:ascii="Times New Roman" w:hAnsi="Times New Roman" w:cs="Times New Roman"/>
          <w:i/>
          <w:color w:val="auto"/>
          <w:spacing w:val="-2"/>
          <w:sz w:val="28"/>
          <w:szCs w:val="28"/>
          <w:lang w:val="nl-NL"/>
        </w:rPr>
        <w:t xml:space="preserve">Căn cứ các Quyết định của UBND tỉnh: số 55/2021/QĐ-UBND 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r w:rsidRPr="000043F5">
        <w:rPr>
          <w:rFonts w:ascii="Times New Roman" w:hAnsi="Times New Roman" w:cs="Times New Roman"/>
          <w:i/>
          <w:color w:val="auto"/>
          <w:spacing w:val="-2"/>
          <w:sz w:val="28"/>
          <w:szCs w:val="28"/>
        </w:rPr>
        <w:t xml:space="preserve">số 52/2021/QĐ-UBND ngày 26/11/2021 ban hành </w:t>
      </w:r>
      <w:r w:rsidRPr="000043F5">
        <w:rPr>
          <w:rFonts w:ascii="Times New Roman" w:hAnsi="Times New Roman" w:cs="Times New Roman"/>
          <w:i/>
          <w:color w:val="auto"/>
          <w:spacing w:val="-2"/>
          <w:sz w:val="28"/>
          <w:szCs w:val="28"/>
          <w:lang w:val="vi-VN"/>
        </w:rPr>
        <w:t>Q</w:t>
      </w:r>
      <w:r w:rsidRPr="000043F5">
        <w:rPr>
          <w:rFonts w:ascii="Times New Roman" w:hAnsi="Times New Roman" w:cs="Times New Roman"/>
          <w:i/>
          <w:color w:val="auto"/>
          <w:spacing w:val="-2"/>
          <w:sz w:val="28"/>
          <w:szCs w:val="28"/>
        </w:rPr>
        <w:t xml:space="preserve">uy định chức năng, nhiệm vụ, quyền hạn và cơ cấu tổ chức của Sở </w:t>
      </w:r>
      <w:r w:rsidRPr="000043F5">
        <w:rPr>
          <w:rFonts w:ascii="Times New Roman" w:hAnsi="Times New Roman" w:cs="Times New Roman"/>
          <w:i/>
          <w:color w:val="auto"/>
          <w:spacing w:val="-2"/>
          <w:sz w:val="28"/>
          <w:szCs w:val="28"/>
          <w:lang w:val="vi-VN"/>
        </w:rPr>
        <w:t>Tài nguyên và Môi trường</w:t>
      </w:r>
      <w:r w:rsidRPr="000043F5">
        <w:rPr>
          <w:rFonts w:ascii="Times New Roman" w:hAnsi="Times New Roman" w:cs="Times New Roman"/>
          <w:i/>
          <w:color w:val="auto"/>
          <w:spacing w:val="-2"/>
          <w:sz w:val="28"/>
          <w:szCs w:val="28"/>
        </w:rPr>
        <w:t>;</w:t>
      </w:r>
    </w:p>
    <w:p w:rsidR="008A49D8" w:rsidRPr="008A49D8" w:rsidRDefault="00705C9B" w:rsidP="00DE7397">
      <w:pPr>
        <w:spacing w:after="120" w:line="240" w:lineRule="auto"/>
        <w:rPr>
          <w:i/>
        </w:rPr>
      </w:pPr>
      <w:r>
        <w:tab/>
      </w:r>
      <w:r w:rsidR="008A49D8" w:rsidRPr="008A49D8">
        <w:rPr>
          <w:i/>
        </w:rPr>
        <w:t>Thực hiện Thông báo số 67-TB/ĐU-STNMT ngày 24/4/2024 của Đảng ủy Sở Tài nguyên và Môi trường về Thông báo kết luận của Ban Chấp hành Đảng bộ tại cuộc họp ngày 24/4/2024;</w:t>
      </w:r>
      <w:r w:rsidR="00FF773C">
        <w:rPr>
          <w:i/>
        </w:rPr>
        <w:t xml:space="preserve"> </w:t>
      </w:r>
      <w:r w:rsidR="008A49D8">
        <w:rPr>
          <w:i/>
        </w:rPr>
        <w:t>Kế hoạch số 1806/KH-STNMT ngày 26/4/2024 của Sở Tài nguyên và Môi trường về điều động, chuyển đổi vị trí công tác đối với công chức năm 2024;</w:t>
      </w:r>
    </w:p>
    <w:p w:rsidR="00705C9B" w:rsidRPr="00263A09" w:rsidRDefault="00705C9B" w:rsidP="00DE7397">
      <w:pPr>
        <w:spacing w:after="120" w:line="240" w:lineRule="auto"/>
        <w:ind w:firstLine="720"/>
        <w:rPr>
          <w:rFonts w:cs="Times New Roman"/>
          <w:b/>
          <w:i/>
          <w:lang w:val="nl-NL"/>
        </w:rPr>
      </w:pPr>
      <w:r w:rsidRPr="00263A09">
        <w:rPr>
          <w:rFonts w:cs="Times New Roman"/>
          <w:i/>
          <w:lang w:val="nl-NL"/>
        </w:rPr>
        <w:t>Xét đề nghị của Chánh Văn phòng</w:t>
      </w:r>
      <w:r w:rsidR="008A49D8">
        <w:rPr>
          <w:rFonts w:cs="Times New Roman"/>
          <w:i/>
          <w:lang w:val="nl-NL"/>
        </w:rPr>
        <w:t>.</w:t>
      </w:r>
    </w:p>
    <w:p w:rsidR="008F1621" w:rsidRPr="00B14358" w:rsidRDefault="004B30AD" w:rsidP="00B71542">
      <w:pPr>
        <w:spacing w:before="240" w:after="240" w:line="240" w:lineRule="auto"/>
        <w:jc w:val="center"/>
        <w:rPr>
          <w:b/>
          <w:szCs w:val="28"/>
          <w:lang w:val="pt-PT"/>
        </w:rPr>
      </w:pPr>
      <w:r w:rsidRPr="00B14358">
        <w:rPr>
          <w:b/>
          <w:szCs w:val="28"/>
          <w:lang w:val="pt-PT"/>
        </w:rPr>
        <w:t>QUYẾT ĐỊNH</w:t>
      </w:r>
      <w:r w:rsidR="00AF3FB9" w:rsidRPr="00B14358">
        <w:rPr>
          <w:b/>
          <w:szCs w:val="28"/>
          <w:lang w:val="pt-PT"/>
        </w:rPr>
        <w:t>:</w:t>
      </w:r>
      <w:r w:rsidR="00F05741">
        <w:rPr>
          <w:b/>
          <w:szCs w:val="28"/>
          <w:lang w:val="pt-PT"/>
        </w:rPr>
        <w:t xml:space="preserve"> </w:t>
      </w:r>
    </w:p>
    <w:p w:rsidR="00CC7A9C" w:rsidRPr="00CC7A9C" w:rsidRDefault="00EC0E7B" w:rsidP="00DE7397">
      <w:pPr>
        <w:spacing w:before="100" w:line="240" w:lineRule="auto"/>
        <w:rPr>
          <w:rFonts w:cs="Times New Roman"/>
          <w:lang w:val="nl-NL"/>
        </w:rPr>
      </w:pPr>
      <w:r w:rsidRPr="00F037AB">
        <w:rPr>
          <w:rFonts w:cs="Times New Roman"/>
          <w:b/>
          <w:szCs w:val="28"/>
          <w:lang w:val="pt-PT"/>
        </w:rPr>
        <w:tab/>
      </w:r>
      <w:r w:rsidR="00B14358" w:rsidRPr="00C71398">
        <w:rPr>
          <w:rFonts w:cs="Times New Roman"/>
          <w:b/>
          <w:lang w:val="nl-NL"/>
        </w:rPr>
        <w:t xml:space="preserve">Điều 1. </w:t>
      </w:r>
      <w:r w:rsidR="00CC7A9C" w:rsidRPr="00CC7A9C">
        <w:rPr>
          <w:rFonts w:cs="Times New Roman"/>
          <w:lang w:val="nl-NL"/>
        </w:rPr>
        <w:t xml:space="preserve">Chuyển đổi vị trí công tác </w:t>
      </w:r>
      <w:r w:rsidR="007713CF">
        <w:rPr>
          <w:rFonts w:cs="Times New Roman"/>
          <w:lang w:val="nl-NL"/>
        </w:rPr>
        <w:t xml:space="preserve">bà </w:t>
      </w:r>
      <w:r w:rsidR="00192832">
        <w:rPr>
          <w:rFonts w:cs="Times New Roman"/>
          <w:lang w:val="nl-NL"/>
        </w:rPr>
        <w:t xml:space="preserve">Nguyễn Thị </w:t>
      </w:r>
      <w:r w:rsidR="00AC1AD6">
        <w:rPr>
          <w:rFonts w:cs="Times New Roman"/>
          <w:lang w:val="nl-NL"/>
        </w:rPr>
        <w:t>Hoa</w:t>
      </w:r>
      <w:r w:rsidR="00705C9B">
        <w:rPr>
          <w:rFonts w:cs="Times New Roman"/>
          <w:lang w:val="nl-NL"/>
        </w:rPr>
        <w:t xml:space="preserve">, </w:t>
      </w:r>
      <w:r w:rsidR="00A81CFE">
        <w:rPr>
          <w:rFonts w:cs="Times New Roman"/>
          <w:lang w:val="nl-NL"/>
        </w:rPr>
        <w:t xml:space="preserve">chuyên viên </w:t>
      </w:r>
      <w:r w:rsidR="00AC1AD6">
        <w:rPr>
          <w:rFonts w:cs="Times New Roman"/>
          <w:lang w:val="nl-NL"/>
        </w:rPr>
        <w:t>Văn phòng</w:t>
      </w:r>
      <w:r w:rsidR="00551AF9">
        <w:rPr>
          <w:rFonts w:cs="Times New Roman"/>
          <w:lang w:val="nl-NL"/>
        </w:rPr>
        <w:t xml:space="preserve"> đến nhận công tác tại </w:t>
      </w:r>
      <w:r w:rsidR="00AC1AD6">
        <w:rPr>
          <w:rFonts w:cs="Times New Roman"/>
          <w:lang w:val="nl-NL"/>
        </w:rPr>
        <w:t>Thanh tra Sở</w:t>
      </w:r>
      <w:r w:rsidR="0074555F">
        <w:rPr>
          <w:rFonts w:cs="Times New Roman"/>
          <w:lang w:val="nl-NL"/>
        </w:rPr>
        <w:t xml:space="preserve">; </w:t>
      </w:r>
      <w:r w:rsidR="00192832">
        <w:rPr>
          <w:rFonts w:cs="Times New Roman"/>
          <w:lang w:val="nl-NL"/>
        </w:rPr>
        <w:t xml:space="preserve">bà </w:t>
      </w:r>
      <w:r w:rsidR="00AC1AD6">
        <w:rPr>
          <w:rFonts w:cs="Times New Roman"/>
          <w:lang w:val="nl-NL"/>
        </w:rPr>
        <w:t xml:space="preserve">Nguyễn Thị Hoa </w:t>
      </w:r>
      <w:r w:rsidR="00551AF9">
        <w:rPr>
          <w:rFonts w:cs="Times New Roman"/>
          <w:lang w:val="nl-NL"/>
        </w:rPr>
        <w:t xml:space="preserve">có trách nhiệm bàn giao </w:t>
      </w:r>
      <w:r w:rsidR="007B438D">
        <w:rPr>
          <w:rFonts w:cs="Times New Roman"/>
          <w:lang w:val="nl-NL"/>
        </w:rPr>
        <w:t xml:space="preserve">công việc </w:t>
      </w:r>
      <w:r w:rsidR="00551AF9">
        <w:rPr>
          <w:rFonts w:cs="Times New Roman"/>
          <w:lang w:val="nl-NL"/>
        </w:rPr>
        <w:t>và nhận nhiệm vụ mới kể từ ngày</w:t>
      </w:r>
      <w:r w:rsidR="00DA034C">
        <w:rPr>
          <w:rFonts w:cs="Times New Roman"/>
          <w:lang w:val="nl-NL"/>
        </w:rPr>
        <w:t xml:space="preserve"> 1</w:t>
      </w:r>
      <w:r w:rsidR="00B86E93">
        <w:rPr>
          <w:rFonts w:cs="Times New Roman"/>
          <w:lang w:val="nl-NL"/>
        </w:rPr>
        <w:t>7</w:t>
      </w:r>
      <w:r w:rsidR="00AC1AD6">
        <w:rPr>
          <w:rFonts w:cs="Times New Roman"/>
          <w:lang w:val="nl-NL"/>
        </w:rPr>
        <w:t>/6</w:t>
      </w:r>
      <w:r w:rsidR="00150F7D">
        <w:rPr>
          <w:rFonts w:cs="Times New Roman"/>
          <w:lang w:val="nl-NL"/>
        </w:rPr>
        <w:t>/202</w:t>
      </w:r>
      <w:r w:rsidR="005971B7">
        <w:rPr>
          <w:rFonts w:cs="Times New Roman"/>
          <w:lang w:val="nl-NL"/>
        </w:rPr>
        <w:t>4</w:t>
      </w:r>
      <w:r w:rsidR="007B438D">
        <w:rPr>
          <w:rFonts w:cs="Times New Roman"/>
          <w:lang w:val="nl-NL"/>
        </w:rPr>
        <w:t>.</w:t>
      </w:r>
    </w:p>
    <w:p w:rsidR="00B14358" w:rsidRPr="00C71398" w:rsidRDefault="00B14358" w:rsidP="00DE7397">
      <w:pPr>
        <w:spacing w:before="100" w:line="240" w:lineRule="auto"/>
        <w:rPr>
          <w:rFonts w:cs="Times New Roman"/>
          <w:lang w:val="nl-NL"/>
        </w:rPr>
      </w:pPr>
      <w:r w:rsidRPr="00C71398">
        <w:rPr>
          <w:rFonts w:cs="Times New Roman"/>
          <w:lang w:val="nl-NL"/>
        </w:rPr>
        <w:tab/>
      </w:r>
      <w:r w:rsidRPr="00C71398">
        <w:rPr>
          <w:rFonts w:cs="Times New Roman"/>
          <w:b/>
          <w:lang w:val="nl-NL"/>
        </w:rPr>
        <w:t>Điều 2.</w:t>
      </w:r>
      <w:r w:rsidRPr="00C71398">
        <w:rPr>
          <w:rFonts w:cs="Times New Roman"/>
          <w:lang w:val="nl-NL"/>
        </w:rPr>
        <w:t xml:space="preserve"> Lương và </w:t>
      </w:r>
      <w:r w:rsidR="00E963AD">
        <w:rPr>
          <w:rFonts w:cs="Times New Roman"/>
          <w:lang w:val="nl-NL"/>
        </w:rPr>
        <w:t xml:space="preserve">các </w:t>
      </w:r>
      <w:r w:rsidRPr="00C71398">
        <w:rPr>
          <w:rFonts w:cs="Times New Roman"/>
          <w:lang w:val="nl-NL"/>
        </w:rPr>
        <w:t xml:space="preserve">chế độ </w:t>
      </w:r>
      <w:r w:rsidR="00E963AD">
        <w:rPr>
          <w:rFonts w:cs="Times New Roman"/>
          <w:lang w:val="nl-NL"/>
        </w:rPr>
        <w:t xml:space="preserve">khác </w:t>
      </w:r>
      <w:r w:rsidRPr="00C71398">
        <w:rPr>
          <w:rFonts w:cs="Times New Roman"/>
          <w:lang w:val="nl-NL"/>
        </w:rPr>
        <w:t xml:space="preserve">của </w:t>
      </w:r>
      <w:r w:rsidR="00AC1AD6">
        <w:rPr>
          <w:rFonts w:cs="Times New Roman"/>
          <w:lang w:val="nl-NL"/>
        </w:rPr>
        <w:t>bà Nguyễn Thị Hoa</w:t>
      </w:r>
      <w:r w:rsidR="005971B7" w:rsidRPr="00C71398">
        <w:rPr>
          <w:rFonts w:cs="Times New Roman"/>
          <w:lang w:val="nl-NL"/>
        </w:rPr>
        <w:t xml:space="preserve"> </w:t>
      </w:r>
      <w:r w:rsidRPr="00C71398">
        <w:rPr>
          <w:rFonts w:cs="Times New Roman"/>
          <w:lang w:val="nl-NL"/>
        </w:rPr>
        <w:t>thực hiện theo quy định hiện hành.</w:t>
      </w:r>
    </w:p>
    <w:p w:rsidR="00B14358" w:rsidRPr="00C71398" w:rsidRDefault="00B14358" w:rsidP="00DE7397">
      <w:pPr>
        <w:spacing w:before="100" w:line="240" w:lineRule="auto"/>
        <w:rPr>
          <w:rFonts w:cs="Times New Roman"/>
          <w:lang w:val="nl-NL"/>
        </w:rPr>
      </w:pPr>
      <w:r w:rsidRPr="00C71398">
        <w:rPr>
          <w:rFonts w:cs="Times New Roman"/>
          <w:lang w:val="nl-NL"/>
        </w:rPr>
        <w:tab/>
      </w:r>
      <w:r w:rsidRPr="00C71398">
        <w:rPr>
          <w:rFonts w:cs="Times New Roman"/>
          <w:b/>
          <w:lang w:val="nl-NL"/>
        </w:rPr>
        <w:t>Điều 3.</w:t>
      </w:r>
      <w:r w:rsidRPr="00C71398">
        <w:rPr>
          <w:rFonts w:cs="Times New Roman"/>
          <w:lang w:val="nl-NL"/>
        </w:rPr>
        <w:t xml:space="preserve"> Quyết định này có hiệu lực kể từ ngày </w:t>
      </w:r>
      <w:r w:rsidR="00B908A9">
        <w:rPr>
          <w:rFonts w:cs="Times New Roman"/>
          <w:lang w:val="nl-NL"/>
        </w:rPr>
        <w:t>ký</w:t>
      </w:r>
      <w:r w:rsidRPr="00C71398">
        <w:rPr>
          <w:rFonts w:cs="Times New Roman"/>
          <w:lang w:val="nl-NL"/>
        </w:rPr>
        <w:t>.</w:t>
      </w:r>
    </w:p>
    <w:p w:rsidR="00B14358" w:rsidRPr="00C71398" w:rsidRDefault="00B14358" w:rsidP="000A4859">
      <w:pPr>
        <w:spacing w:before="100" w:after="120" w:line="240" w:lineRule="auto"/>
        <w:rPr>
          <w:rFonts w:cs="Times New Roman"/>
          <w:lang w:val="nl-NL"/>
        </w:rPr>
      </w:pPr>
      <w:r w:rsidRPr="00C71398">
        <w:rPr>
          <w:rFonts w:cs="Times New Roman"/>
          <w:lang w:val="nl-NL"/>
        </w:rPr>
        <w:tab/>
        <w:t>Chánh Văn phòng,</w:t>
      </w:r>
      <w:r w:rsidR="0074555F">
        <w:rPr>
          <w:rFonts w:cs="Times New Roman"/>
          <w:lang w:val="nl-NL"/>
        </w:rPr>
        <w:t xml:space="preserve"> </w:t>
      </w:r>
      <w:r w:rsidR="00AC1AD6">
        <w:rPr>
          <w:rFonts w:cs="Times New Roman"/>
          <w:lang w:val="nl-NL"/>
        </w:rPr>
        <w:t>Chánh Thanh tra</w:t>
      </w:r>
      <w:r w:rsidR="006C52BC">
        <w:rPr>
          <w:rFonts w:cs="Times New Roman"/>
          <w:lang w:val="nl-NL"/>
        </w:rPr>
        <w:t xml:space="preserve">, Trưởng </w:t>
      </w:r>
      <w:r w:rsidR="00F41C62">
        <w:rPr>
          <w:rFonts w:cs="Times New Roman"/>
          <w:lang w:val="nl-NL"/>
        </w:rPr>
        <w:t xml:space="preserve">các </w:t>
      </w:r>
      <w:r w:rsidR="007B438D">
        <w:rPr>
          <w:rFonts w:cs="Times New Roman"/>
          <w:lang w:val="nl-NL"/>
        </w:rPr>
        <w:t>phòng, đơn vị liên quan</w:t>
      </w:r>
      <w:r w:rsidR="00DC3534">
        <w:rPr>
          <w:rFonts w:cs="Times New Roman"/>
          <w:lang w:val="nl-NL"/>
        </w:rPr>
        <w:t xml:space="preserve"> </w:t>
      </w:r>
      <w:r w:rsidRPr="00C71398">
        <w:rPr>
          <w:rFonts w:cs="Times New Roman"/>
          <w:lang w:val="nl-NL"/>
        </w:rPr>
        <w:t xml:space="preserve">và </w:t>
      </w:r>
      <w:r w:rsidR="00AC1AD6">
        <w:rPr>
          <w:rFonts w:cs="Times New Roman"/>
          <w:lang w:val="nl-NL"/>
        </w:rPr>
        <w:t>bà Nguyễn Thị Hoa</w:t>
      </w:r>
      <w:r w:rsidR="00AC1AD6" w:rsidRPr="00C71398">
        <w:rPr>
          <w:rFonts w:cs="Times New Roman"/>
          <w:lang w:val="nl-NL"/>
        </w:rPr>
        <w:t xml:space="preserve"> </w:t>
      </w:r>
      <w:r w:rsidRPr="00C71398">
        <w:rPr>
          <w:rFonts w:cs="Times New Roman"/>
          <w:lang w:val="nl-NL"/>
        </w:rPr>
        <w:t>căn cứ Quyết định thi hành./.</w:t>
      </w:r>
    </w:p>
    <w:p w:rsidR="00AA6214" w:rsidRPr="00405ABA" w:rsidRDefault="00AA6214" w:rsidP="00803B2D">
      <w:pPr>
        <w:spacing w:before="60" w:line="240" w:lineRule="auto"/>
        <w:rPr>
          <w:rFonts w:cs="Times New Roman"/>
          <w:sz w:val="12"/>
          <w:lang w:val="nl-NL"/>
        </w:rPr>
      </w:pPr>
    </w:p>
    <w:tbl>
      <w:tblPr>
        <w:tblW w:w="0" w:type="auto"/>
        <w:tblInd w:w="108" w:type="dxa"/>
        <w:tblLook w:val="01E0" w:firstRow="1" w:lastRow="1" w:firstColumn="1" w:lastColumn="1" w:noHBand="0" w:noVBand="0"/>
      </w:tblPr>
      <w:tblGrid>
        <w:gridCol w:w="4854"/>
        <w:gridCol w:w="4394"/>
      </w:tblGrid>
      <w:tr w:rsidR="00AA6214" w:rsidRPr="00112B5C" w:rsidTr="00D06828">
        <w:tc>
          <w:tcPr>
            <w:tcW w:w="4854" w:type="dxa"/>
            <w:hideMark/>
          </w:tcPr>
          <w:p w:rsidR="00AA6214" w:rsidRPr="008704AF" w:rsidRDefault="00AA6214" w:rsidP="008704AF">
            <w:pPr>
              <w:spacing w:line="240" w:lineRule="auto"/>
              <w:rPr>
                <w:b/>
                <w:bCs/>
                <w:sz w:val="24"/>
                <w:szCs w:val="24"/>
              </w:rPr>
            </w:pPr>
            <w:r w:rsidRPr="008704AF">
              <w:rPr>
                <w:b/>
                <w:bCs/>
                <w:i/>
                <w:iCs/>
                <w:sz w:val="24"/>
                <w:szCs w:val="24"/>
              </w:rPr>
              <w:t>Nơi nhận:</w:t>
            </w:r>
            <w:r w:rsidRPr="008704AF">
              <w:rPr>
                <w:sz w:val="24"/>
                <w:szCs w:val="24"/>
              </w:rPr>
              <w:tab/>
            </w:r>
            <w:r w:rsidRPr="008704AF">
              <w:rPr>
                <w:sz w:val="24"/>
                <w:szCs w:val="24"/>
              </w:rPr>
              <w:tab/>
            </w:r>
            <w:r w:rsidRPr="008704AF">
              <w:rPr>
                <w:sz w:val="24"/>
                <w:szCs w:val="24"/>
              </w:rPr>
              <w:tab/>
            </w:r>
          </w:p>
          <w:p w:rsidR="00AA6214" w:rsidRPr="008704AF" w:rsidRDefault="00AA6214" w:rsidP="008704AF">
            <w:pPr>
              <w:spacing w:line="240" w:lineRule="auto"/>
              <w:rPr>
                <w:sz w:val="24"/>
                <w:szCs w:val="24"/>
              </w:rPr>
            </w:pPr>
            <w:r w:rsidRPr="008704AF">
              <w:rPr>
                <w:sz w:val="24"/>
                <w:szCs w:val="24"/>
              </w:rPr>
              <w:t xml:space="preserve">- Như Điều 3; </w:t>
            </w:r>
          </w:p>
          <w:p w:rsidR="00AA6214" w:rsidRPr="008704AF" w:rsidRDefault="00405ABA" w:rsidP="008704AF">
            <w:pPr>
              <w:spacing w:line="240" w:lineRule="auto"/>
              <w:rPr>
                <w:sz w:val="24"/>
                <w:szCs w:val="24"/>
              </w:rPr>
            </w:pPr>
            <w:r w:rsidRPr="008704AF">
              <w:rPr>
                <w:sz w:val="24"/>
                <w:szCs w:val="24"/>
              </w:rPr>
              <w:t>- GĐ</w:t>
            </w:r>
            <w:r w:rsidR="00FB5962" w:rsidRPr="008704AF">
              <w:rPr>
                <w:sz w:val="24"/>
                <w:szCs w:val="24"/>
              </w:rPr>
              <w:t xml:space="preserve">, </w:t>
            </w:r>
            <w:r w:rsidR="00AA6214" w:rsidRPr="008704AF">
              <w:rPr>
                <w:sz w:val="24"/>
                <w:szCs w:val="24"/>
              </w:rPr>
              <w:t>PGĐ</w:t>
            </w:r>
            <w:r w:rsidR="00FB5962" w:rsidRPr="008704AF">
              <w:rPr>
                <w:sz w:val="24"/>
                <w:szCs w:val="24"/>
              </w:rPr>
              <w:t xml:space="preserve"> Sở</w:t>
            </w:r>
            <w:r w:rsidR="00AA6214" w:rsidRPr="008704AF">
              <w:rPr>
                <w:sz w:val="24"/>
                <w:szCs w:val="24"/>
              </w:rPr>
              <w:t>;</w:t>
            </w:r>
          </w:p>
          <w:p w:rsidR="00285794" w:rsidRPr="008704AF" w:rsidRDefault="00285794" w:rsidP="008704AF">
            <w:pPr>
              <w:spacing w:line="240" w:lineRule="auto"/>
              <w:rPr>
                <w:sz w:val="24"/>
                <w:szCs w:val="24"/>
              </w:rPr>
            </w:pPr>
            <w:r w:rsidRPr="008704AF">
              <w:rPr>
                <w:sz w:val="24"/>
                <w:szCs w:val="24"/>
              </w:rPr>
              <w:t>- Các phòng, đơn vị</w:t>
            </w:r>
            <w:r w:rsidR="008A49D8" w:rsidRPr="008704AF">
              <w:rPr>
                <w:sz w:val="24"/>
                <w:szCs w:val="24"/>
              </w:rPr>
              <w:t xml:space="preserve"> trực thuộc</w:t>
            </w:r>
            <w:r w:rsidRPr="008704AF">
              <w:rPr>
                <w:sz w:val="24"/>
                <w:szCs w:val="24"/>
              </w:rPr>
              <w:t>;</w:t>
            </w:r>
          </w:p>
          <w:p w:rsidR="00AA6214" w:rsidRPr="00F75CAB" w:rsidRDefault="00AA6214" w:rsidP="008704AF">
            <w:pPr>
              <w:spacing w:line="240" w:lineRule="auto"/>
              <w:rPr>
                <w:sz w:val="22"/>
              </w:rPr>
            </w:pPr>
            <w:r w:rsidRPr="008704AF">
              <w:rPr>
                <w:sz w:val="24"/>
                <w:szCs w:val="24"/>
              </w:rPr>
              <w:t>- Lưu: VT, VP</w:t>
            </w:r>
            <w:r w:rsidR="00AC1AD6" w:rsidRPr="008704AF">
              <w:rPr>
                <w:sz w:val="24"/>
                <w:szCs w:val="24"/>
              </w:rPr>
              <w:t>.</w:t>
            </w:r>
          </w:p>
        </w:tc>
        <w:tc>
          <w:tcPr>
            <w:tcW w:w="4394" w:type="dxa"/>
          </w:tcPr>
          <w:p w:rsidR="00AA6214" w:rsidRPr="00112B5C" w:rsidRDefault="00AA6214" w:rsidP="00D06828">
            <w:pPr>
              <w:pStyle w:val="Title"/>
              <w:rPr>
                <w:rFonts w:ascii="Times New Roman" w:hAnsi="Times New Roman"/>
                <w:bCs w:val="0"/>
                <w:sz w:val="28"/>
                <w:szCs w:val="28"/>
              </w:rPr>
            </w:pPr>
            <w:r>
              <w:rPr>
                <w:rFonts w:ascii="Times New Roman" w:hAnsi="Times New Roman"/>
                <w:bCs w:val="0"/>
                <w:sz w:val="28"/>
                <w:szCs w:val="28"/>
              </w:rPr>
              <w:t xml:space="preserve"> </w:t>
            </w:r>
            <w:r w:rsidRPr="00112B5C">
              <w:rPr>
                <w:rFonts w:ascii="Times New Roman" w:hAnsi="Times New Roman"/>
                <w:bCs w:val="0"/>
                <w:sz w:val="28"/>
                <w:szCs w:val="28"/>
              </w:rPr>
              <w:t xml:space="preserve"> </w:t>
            </w:r>
            <w:r w:rsidR="009D2FC1">
              <w:rPr>
                <w:rFonts w:ascii="Times New Roman" w:hAnsi="Times New Roman"/>
                <w:bCs w:val="0"/>
                <w:sz w:val="28"/>
                <w:szCs w:val="28"/>
              </w:rPr>
              <w:t xml:space="preserve">   </w:t>
            </w:r>
            <w:r w:rsidR="006C52BC">
              <w:rPr>
                <w:rFonts w:ascii="Times New Roman" w:hAnsi="Times New Roman"/>
                <w:bCs w:val="0"/>
                <w:sz w:val="28"/>
                <w:szCs w:val="28"/>
              </w:rPr>
              <w:t xml:space="preserve"> </w:t>
            </w:r>
            <w:r w:rsidRPr="00112B5C">
              <w:rPr>
                <w:rFonts w:ascii="Times New Roman" w:hAnsi="Times New Roman"/>
                <w:bCs w:val="0"/>
                <w:sz w:val="28"/>
                <w:szCs w:val="28"/>
              </w:rPr>
              <w:t>GIÁM ĐỐC</w:t>
            </w:r>
          </w:p>
          <w:p w:rsidR="00AA6214" w:rsidRPr="00112B5C" w:rsidRDefault="00AA6214" w:rsidP="00D06828">
            <w:pPr>
              <w:pStyle w:val="Title"/>
              <w:rPr>
                <w:rFonts w:ascii="Times New Roman" w:hAnsi="Times New Roman"/>
                <w:bCs w:val="0"/>
                <w:sz w:val="28"/>
                <w:szCs w:val="28"/>
              </w:rPr>
            </w:pPr>
          </w:p>
          <w:p w:rsidR="00AA6214" w:rsidRPr="005E18F8" w:rsidRDefault="00AA6214" w:rsidP="00D06828">
            <w:pPr>
              <w:pStyle w:val="Title"/>
              <w:rPr>
                <w:rFonts w:ascii="Times New Roman" w:hAnsi="Times New Roman"/>
                <w:bCs w:val="0"/>
                <w:sz w:val="90"/>
                <w:szCs w:val="90"/>
              </w:rPr>
            </w:pPr>
          </w:p>
          <w:p w:rsidR="00AA6214" w:rsidRPr="00C7064E" w:rsidRDefault="00AA6214" w:rsidP="00D06828">
            <w:pPr>
              <w:pStyle w:val="Title"/>
              <w:jc w:val="both"/>
              <w:rPr>
                <w:rFonts w:ascii="Times New Roman" w:hAnsi="Times New Roman"/>
                <w:bCs w:val="0"/>
                <w:sz w:val="2"/>
                <w:szCs w:val="28"/>
              </w:rPr>
            </w:pPr>
          </w:p>
          <w:p w:rsidR="00AA6214" w:rsidRDefault="00AA6214" w:rsidP="00D06828">
            <w:pPr>
              <w:pStyle w:val="Title"/>
              <w:rPr>
                <w:rFonts w:ascii="Times New Roman" w:hAnsi="Times New Roman"/>
                <w:bCs w:val="0"/>
                <w:sz w:val="12"/>
                <w:szCs w:val="28"/>
              </w:rPr>
            </w:pPr>
          </w:p>
          <w:p w:rsidR="00AA6214" w:rsidRPr="00112B5C" w:rsidRDefault="00AA6214" w:rsidP="00FB5962">
            <w:pPr>
              <w:pStyle w:val="Title"/>
              <w:rPr>
                <w:rFonts w:ascii="Times New Roman" w:hAnsi="Times New Roman"/>
                <w:bCs w:val="0"/>
                <w:szCs w:val="28"/>
              </w:rPr>
            </w:pPr>
            <w:r w:rsidRPr="00112B5C">
              <w:rPr>
                <w:rFonts w:ascii="Times New Roman" w:hAnsi="Times New Roman"/>
                <w:bCs w:val="0"/>
                <w:sz w:val="28"/>
                <w:szCs w:val="28"/>
              </w:rPr>
              <w:t xml:space="preserve"> </w:t>
            </w:r>
            <w:r w:rsidR="00FB5962">
              <w:rPr>
                <w:rFonts w:ascii="Times New Roman" w:hAnsi="Times New Roman"/>
                <w:bCs w:val="0"/>
                <w:sz w:val="28"/>
                <w:szCs w:val="28"/>
              </w:rPr>
              <w:t xml:space="preserve"> </w:t>
            </w:r>
            <w:r w:rsidRPr="00112B5C">
              <w:rPr>
                <w:rFonts w:ascii="Times New Roman" w:hAnsi="Times New Roman"/>
                <w:bCs w:val="0"/>
                <w:sz w:val="28"/>
                <w:szCs w:val="28"/>
              </w:rPr>
              <w:t xml:space="preserve"> </w:t>
            </w:r>
            <w:r>
              <w:rPr>
                <w:rFonts w:ascii="Times New Roman" w:hAnsi="Times New Roman"/>
                <w:bCs w:val="0"/>
                <w:sz w:val="28"/>
                <w:szCs w:val="28"/>
              </w:rPr>
              <w:t xml:space="preserve"> </w:t>
            </w:r>
            <w:r w:rsidR="008A49D8">
              <w:rPr>
                <w:rFonts w:ascii="Times New Roman" w:hAnsi="Times New Roman"/>
                <w:bCs w:val="0"/>
                <w:sz w:val="28"/>
                <w:szCs w:val="28"/>
              </w:rPr>
              <w:t xml:space="preserve"> </w:t>
            </w:r>
            <w:r w:rsidR="00B908A9">
              <w:rPr>
                <w:rFonts w:ascii="Times New Roman" w:hAnsi="Times New Roman"/>
                <w:bCs w:val="0"/>
                <w:sz w:val="28"/>
                <w:szCs w:val="28"/>
              </w:rPr>
              <w:t xml:space="preserve"> </w:t>
            </w:r>
            <w:r w:rsidR="006C52BC">
              <w:rPr>
                <w:rFonts w:ascii="Times New Roman" w:hAnsi="Times New Roman"/>
                <w:bCs w:val="0"/>
                <w:sz w:val="28"/>
                <w:szCs w:val="28"/>
              </w:rPr>
              <w:t xml:space="preserve"> </w:t>
            </w:r>
            <w:r w:rsidR="00405ABA">
              <w:rPr>
                <w:rFonts w:ascii="Times New Roman" w:hAnsi="Times New Roman"/>
                <w:bCs w:val="0"/>
                <w:sz w:val="28"/>
                <w:szCs w:val="28"/>
              </w:rPr>
              <w:t xml:space="preserve"> </w:t>
            </w:r>
            <w:r w:rsidR="00FB5962">
              <w:rPr>
                <w:rFonts w:ascii="Times New Roman" w:hAnsi="Times New Roman"/>
                <w:bCs w:val="0"/>
                <w:sz w:val="28"/>
                <w:szCs w:val="28"/>
              </w:rPr>
              <w:t>Lê Ngọc Huấn</w:t>
            </w:r>
          </w:p>
        </w:tc>
      </w:tr>
    </w:tbl>
    <w:p w:rsidR="008F1621" w:rsidRPr="00B14358" w:rsidRDefault="008F1621">
      <w:pPr>
        <w:jc w:val="center"/>
        <w:rPr>
          <w:b/>
          <w:lang w:val="da-DK"/>
        </w:rPr>
      </w:pPr>
    </w:p>
    <w:sectPr w:rsidR="008F1621" w:rsidRPr="00B14358" w:rsidSect="00D438BF">
      <w:pgSz w:w="11907" w:h="16840" w:code="9"/>
      <w:pgMar w:top="851" w:right="1021" w:bottom="680" w:left="1418"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21"/>
    <w:rsid w:val="0000252A"/>
    <w:rsid w:val="00002694"/>
    <w:rsid w:val="00004DFD"/>
    <w:rsid w:val="000068CC"/>
    <w:rsid w:val="00013BF0"/>
    <w:rsid w:val="00023B03"/>
    <w:rsid w:val="000311DF"/>
    <w:rsid w:val="00055CA0"/>
    <w:rsid w:val="000604C0"/>
    <w:rsid w:val="000628F7"/>
    <w:rsid w:val="00063684"/>
    <w:rsid w:val="00065EEE"/>
    <w:rsid w:val="000A0C75"/>
    <w:rsid w:val="000A4859"/>
    <w:rsid w:val="000C17AA"/>
    <w:rsid w:val="000D7402"/>
    <w:rsid w:val="000E1771"/>
    <w:rsid w:val="000F2A1D"/>
    <w:rsid w:val="00132D97"/>
    <w:rsid w:val="001443DE"/>
    <w:rsid w:val="00150F7D"/>
    <w:rsid w:val="00153325"/>
    <w:rsid w:val="00154BF5"/>
    <w:rsid w:val="00163D15"/>
    <w:rsid w:val="00192832"/>
    <w:rsid w:val="001E55A0"/>
    <w:rsid w:val="0020694D"/>
    <w:rsid w:val="00211D66"/>
    <w:rsid w:val="00232CC9"/>
    <w:rsid w:val="00257FA0"/>
    <w:rsid w:val="00262790"/>
    <w:rsid w:val="00273E1E"/>
    <w:rsid w:val="00280E27"/>
    <w:rsid w:val="00285794"/>
    <w:rsid w:val="002918E8"/>
    <w:rsid w:val="00297B56"/>
    <w:rsid w:val="002B2749"/>
    <w:rsid w:val="002B7E83"/>
    <w:rsid w:val="002C2D7D"/>
    <w:rsid w:val="002D1957"/>
    <w:rsid w:val="002F07AF"/>
    <w:rsid w:val="002F1B55"/>
    <w:rsid w:val="002F32A9"/>
    <w:rsid w:val="00307EEB"/>
    <w:rsid w:val="00316F1F"/>
    <w:rsid w:val="00324E96"/>
    <w:rsid w:val="00340540"/>
    <w:rsid w:val="00352AC8"/>
    <w:rsid w:val="00360672"/>
    <w:rsid w:val="0036684D"/>
    <w:rsid w:val="003975A1"/>
    <w:rsid w:val="003B6357"/>
    <w:rsid w:val="003C1DC4"/>
    <w:rsid w:val="00405ABA"/>
    <w:rsid w:val="00421E1E"/>
    <w:rsid w:val="004519D9"/>
    <w:rsid w:val="0045734F"/>
    <w:rsid w:val="004619E2"/>
    <w:rsid w:val="004700D6"/>
    <w:rsid w:val="00476FEB"/>
    <w:rsid w:val="004954B9"/>
    <w:rsid w:val="004957B5"/>
    <w:rsid w:val="00495D9C"/>
    <w:rsid w:val="004A5C64"/>
    <w:rsid w:val="004B1BBF"/>
    <w:rsid w:val="004B1F8B"/>
    <w:rsid w:val="004B30AD"/>
    <w:rsid w:val="004C6E17"/>
    <w:rsid w:val="005006FA"/>
    <w:rsid w:val="00526D65"/>
    <w:rsid w:val="00535B0E"/>
    <w:rsid w:val="005372BF"/>
    <w:rsid w:val="005467AF"/>
    <w:rsid w:val="00551AF9"/>
    <w:rsid w:val="0056400F"/>
    <w:rsid w:val="00571019"/>
    <w:rsid w:val="00571F5E"/>
    <w:rsid w:val="005971B7"/>
    <w:rsid w:val="005D333C"/>
    <w:rsid w:val="005E18F8"/>
    <w:rsid w:val="005E3FFA"/>
    <w:rsid w:val="005E5427"/>
    <w:rsid w:val="005F238C"/>
    <w:rsid w:val="00600C9D"/>
    <w:rsid w:val="00612284"/>
    <w:rsid w:val="00640CFC"/>
    <w:rsid w:val="0064212A"/>
    <w:rsid w:val="00670C7A"/>
    <w:rsid w:val="006760D3"/>
    <w:rsid w:val="00680958"/>
    <w:rsid w:val="00681D02"/>
    <w:rsid w:val="00684759"/>
    <w:rsid w:val="006B000F"/>
    <w:rsid w:val="006C0935"/>
    <w:rsid w:val="006C52BC"/>
    <w:rsid w:val="006C7272"/>
    <w:rsid w:val="006D36A8"/>
    <w:rsid w:val="006E2347"/>
    <w:rsid w:val="006F0349"/>
    <w:rsid w:val="006F0EFD"/>
    <w:rsid w:val="0070500C"/>
    <w:rsid w:val="00705C9B"/>
    <w:rsid w:val="00710242"/>
    <w:rsid w:val="00715B07"/>
    <w:rsid w:val="00734882"/>
    <w:rsid w:val="00740D9F"/>
    <w:rsid w:val="0074555F"/>
    <w:rsid w:val="007532BE"/>
    <w:rsid w:val="007713CF"/>
    <w:rsid w:val="00797D47"/>
    <w:rsid w:val="007B438D"/>
    <w:rsid w:val="007C5D16"/>
    <w:rsid w:val="007E2DF3"/>
    <w:rsid w:val="007E7C11"/>
    <w:rsid w:val="00803B2D"/>
    <w:rsid w:val="008235CC"/>
    <w:rsid w:val="00842C10"/>
    <w:rsid w:val="0085316D"/>
    <w:rsid w:val="00863356"/>
    <w:rsid w:val="00867BA5"/>
    <w:rsid w:val="008704AF"/>
    <w:rsid w:val="0087420F"/>
    <w:rsid w:val="00884C34"/>
    <w:rsid w:val="008A3A1F"/>
    <w:rsid w:val="008A49D8"/>
    <w:rsid w:val="008A4E3B"/>
    <w:rsid w:val="008B0663"/>
    <w:rsid w:val="008B3BB3"/>
    <w:rsid w:val="008C76F0"/>
    <w:rsid w:val="008E75AF"/>
    <w:rsid w:val="008F04D3"/>
    <w:rsid w:val="008F1621"/>
    <w:rsid w:val="008F1BA0"/>
    <w:rsid w:val="008F7C39"/>
    <w:rsid w:val="00912083"/>
    <w:rsid w:val="009342D0"/>
    <w:rsid w:val="00946AB3"/>
    <w:rsid w:val="0095655B"/>
    <w:rsid w:val="00956BD0"/>
    <w:rsid w:val="00986E24"/>
    <w:rsid w:val="009A7467"/>
    <w:rsid w:val="009B2972"/>
    <w:rsid w:val="009D2FC1"/>
    <w:rsid w:val="009E6ED2"/>
    <w:rsid w:val="00A0257E"/>
    <w:rsid w:val="00A03275"/>
    <w:rsid w:val="00A04459"/>
    <w:rsid w:val="00A123A1"/>
    <w:rsid w:val="00A132B7"/>
    <w:rsid w:val="00A14E20"/>
    <w:rsid w:val="00A15A09"/>
    <w:rsid w:val="00A31272"/>
    <w:rsid w:val="00A5165D"/>
    <w:rsid w:val="00A65FE3"/>
    <w:rsid w:val="00A66E06"/>
    <w:rsid w:val="00A81CFE"/>
    <w:rsid w:val="00A8742B"/>
    <w:rsid w:val="00AA6214"/>
    <w:rsid w:val="00AB0B21"/>
    <w:rsid w:val="00AC06DB"/>
    <w:rsid w:val="00AC1AD6"/>
    <w:rsid w:val="00AC42D3"/>
    <w:rsid w:val="00AE2F70"/>
    <w:rsid w:val="00AE6790"/>
    <w:rsid w:val="00AF3FB9"/>
    <w:rsid w:val="00AF5695"/>
    <w:rsid w:val="00B14358"/>
    <w:rsid w:val="00B3198C"/>
    <w:rsid w:val="00B43F9E"/>
    <w:rsid w:val="00B50F63"/>
    <w:rsid w:val="00B71542"/>
    <w:rsid w:val="00B86E93"/>
    <w:rsid w:val="00B908A9"/>
    <w:rsid w:val="00B95142"/>
    <w:rsid w:val="00B97DEB"/>
    <w:rsid w:val="00BA25B3"/>
    <w:rsid w:val="00BA51B7"/>
    <w:rsid w:val="00BA77ED"/>
    <w:rsid w:val="00BB6CBE"/>
    <w:rsid w:val="00BE44A0"/>
    <w:rsid w:val="00BF75E7"/>
    <w:rsid w:val="00C05C64"/>
    <w:rsid w:val="00C07CAA"/>
    <w:rsid w:val="00C17409"/>
    <w:rsid w:val="00C22DB2"/>
    <w:rsid w:val="00C31CF7"/>
    <w:rsid w:val="00C3500C"/>
    <w:rsid w:val="00C40C53"/>
    <w:rsid w:val="00C449E6"/>
    <w:rsid w:val="00C4608B"/>
    <w:rsid w:val="00C5298D"/>
    <w:rsid w:val="00C629CF"/>
    <w:rsid w:val="00C6685A"/>
    <w:rsid w:val="00C7064E"/>
    <w:rsid w:val="00C71398"/>
    <w:rsid w:val="00C869DA"/>
    <w:rsid w:val="00C90315"/>
    <w:rsid w:val="00C917AB"/>
    <w:rsid w:val="00C97056"/>
    <w:rsid w:val="00CA3F91"/>
    <w:rsid w:val="00CB0994"/>
    <w:rsid w:val="00CC7A9C"/>
    <w:rsid w:val="00CE365E"/>
    <w:rsid w:val="00CE5160"/>
    <w:rsid w:val="00D160E1"/>
    <w:rsid w:val="00D363C2"/>
    <w:rsid w:val="00D438BF"/>
    <w:rsid w:val="00D76686"/>
    <w:rsid w:val="00D84D51"/>
    <w:rsid w:val="00D85144"/>
    <w:rsid w:val="00D91D23"/>
    <w:rsid w:val="00D953B4"/>
    <w:rsid w:val="00D95B56"/>
    <w:rsid w:val="00DA034C"/>
    <w:rsid w:val="00DA0A72"/>
    <w:rsid w:val="00DA7B0A"/>
    <w:rsid w:val="00DC3534"/>
    <w:rsid w:val="00DD4944"/>
    <w:rsid w:val="00DE7397"/>
    <w:rsid w:val="00DF2D57"/>
    <w:rsid w:val="00E10A3F"/>
    <w:rsid w:val="00E217C9"/>
    <w:rsid w:val="00E46867"/>
    <w:rsid w:val="00E55894"/>
    <w:rsid w:val="00E963AD"/>
    <w:rsid w:val="00EA6732"/>
    <w:rsid w:val="00EC0E7B"/>
    <w:rsid w:val="00ED7A97"/>
    <w:rsid w:val="00F037AB"/>
    <w:rsid w:val="00F04840"/>
    <w:rsid w:val="00F05741"/>
    <w:rsid w:val="00F13481"/>
    <w:rsid w:val="00F17C1D"/>
    <w:rsid w:val="00F41C62"/>
    <w:rsid w:val="00F4344F"/>
    <w:rsid w:val="00F542BD"/>
    <w:rsid w:val="00F54435"/>
    <w:rsid w:val="00F651D1"/>
    <w:rsid w:val="00F926C9"/>
    <w:rsid w:val="00F928DC"/>
    <w:rsid w:val="00F92B89"/>
    <w:rsid w:val="00FB324E"/>
    <w:rsid w:val="00FB5962"/>
    <w:rsid w:val="00FC273B"/>
    <w:rsid w:val="00FC7074"/>
    <w:rsid w:val="00FD57C6"/>
    <w:rsid w:val="00FD6472"/>
    <w:rsid w:val="00FE23B8"/>
    <w:rsid w:val="00FF11AA"/>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84AF"/>
  <w15:docId w15:val="{0B2966F4-B480-444F-B36F-56DD6E54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72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EC0E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7B"/>
    <w:rPr>
      <w:rFonts w:ascii="Tahoma" w:hAnsi="Tahoma" w:cs="Tahoma"/>
      <w:sz w:val="16"/>
      <w:szCs w:val="16"/>
    </w:rPr>
  </w:style>
  <w:style w:type="character" w:customStyle="1" w:styleId="Heading1Char">
    <w:name w:val="Heading 1 Char"/>
    <w:basedOn w:val="DefaultParagraphFont"/>
    <w:link w:val="Heading1"/>
    <w:uiPriority w:val="9"/>
    <w:rsid w:val="006C7272"/>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qFormat/>
    <w:rsid w:val="00AA6214"/>
    <w:pPr>
      <w:spacing w:line="240" w:lineRule="auto"/>
      <w:jc w:val="center"/>
    </w:pPr>
    <w:rPr>
      <w:rFonts w:ascii=".VnTimeH" w:eastAsia="Times New Roman" w:hAnsi=".VnTimeH" w:cs="Times New Roman"/>
      <w:b/>
      <w:bCs/>
      <w:sz w:val="26"/>
      <w:szCs w:val="24"/>
    </w:rPr>
  </w:style>
  <w:style w:type="character" w:customStyle="1" w:styleId="TitleChar">
    <w:name w:val="Title Char"/>
    <w:basedOn w:val="DefaultParagraphFont"/>
    <w:link w:val="Title"/>
    <w:rsid w:val="00AA6214"/>
    <w:rPr>
      <w:rFonts w:ascii=".VnTimeH" w:eastAsia="Times New Roman" w:hAnsi=".VnTimeH" w:cs="Times New Roman"/>
      <w:b/>
      <w:bCs/>
      <w:sz w:val="26"/>
      <w:szCs w:val="24"/>
    </w:rPr>
  </w:style>
  <w:style w:type="paragraph" w:customStyle="1" w:styleId="Default">
    <w:name w:val="Default"/>
    <w:rsid w:val="00CC7A9C"/>
    <w:pPr>
      <w:autoSpaceDE w:val="0"/>
      <w:autoSpaceDN w:val="0"/>
      <w:adjustRightInd w:val="0"/>
      <w:spacing w:line="240" w:lineRule="auto"/>
      <w:jc w:val="left"/>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8CED-B0BB-4C04-8581-85E413BF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Carcassonno</dc:creator>
  <cp:lastModifiedBy>CHANH VP</cp:lastModifiedBy>
  <cp:revision>117</cp:revision>
  <cp:lastPrinted>2019-04-25T01:15:00Z</cp:lastPrinted>
  <dcterms:created xsi:type="dcterms:W3CDTF">2019-04-24T10:14:00Z</dcterms:created>
  <dcterms:modified xsi:type="dcterms:W3CDTF">2024-06-02T08:24:00Z</dcterms:modified>
</cp:coreProperties>
</file>