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2" w:type="dxa"/>
        <w:tblInd w:w="-361" w:type="dxa"/>
        <w:tblLook w:val="01E0" w:firstRow="1" w:lastRow="1" w:firstColumn="1" w:lastColumn="1" w:noHBand="0" w:noVBand="0"/>
      </w:tblPr>
      <w:tblGrid>
        <w:gridCol w:w="5714"/>
        <w:gridCol w:w="4428"/>
      </w:tblGrid>
      <w:tr w:rsidR="000C4186" w:rsidRPr="00B852CF" w:rsidTr="00806E10">
        <w:tc>
          <w:tcPr>
            <w:tcW w:w="5714" w:type="dxa"/>
            <w:shd w:val="clear" w:color="auto" w:fill="auto"/>
          </w:tcPr>
          <w:p w:rsidR="000C4186" w:rsidRPr="00B852CF" w:rsidRDefault="000C4186" w:rsidP="00806E10">
            <w:pPr>
              <w:spacing w:after="0" w:line="240" w:lineRule="auto"/>
              <w:jc w:val="center"/>
              <w:rPr>
                <w:rFonts w:eastAsia="Times New Roman"/>
                <w:szCs w:val="28"/>
              </w:rPr>
            </w:pPr>
            <w:r w:rsidRPr="00B852CF">
              <w:rPr>
                <w:rFonts w:eastAsia="Times New Roman"/>
                <w:szCs w:val="28"/>
              </w:rPr>
              <w:t>ĐẢNG BỘ KHỐI CÁC CQ&amp;DN TỈNH</w:t>
            </w:r>
          </w:p>
          <w:p w:rsidR="000C4186" w:rsidRPr="00B852CF" w:rsidRDefault="000C4186" w:rsidP="00806E10">
            <w:pPr>
              <w:spacing w:after="0" w:line="240" w:lineRule="auto"/>
              <w:jc w:val="center"/>
              <w:rPr>
                <w:rFonts w:eastAsia="Times New Roman"/>
                <w:b/>
                <w:sz w:val="25"/>
                <w:szCs w:val="25"/>
              </w:rPr>
            </w:pPr>
            <w:r w:rsidRPr="00B852CF">
              <w:rPr>
                <w:rFonts w:eastAsia="Times New Roman"/>
                <w:b/>
                <w:sz w:val="25"/>
                <w:szCs w:val="25"/>
              </w:rPr>
              <w:t>ĐẢNG ỦY SỞ TÀI NGUYÊN VÀ MÔI TRƯỜNG</w:t>
            </w:r>
          </w:p>
          <w:p w:rsidR="000C4186" w:rsidRPr="00B852CF" w:rsidRDefault="000C4186" w:rsidP="00806E10">
            <w:pPr>
              <w:spacing w:after="0" w:line="240" w:lineRule="auto"/>
              <w:jc w:val="center"/>
              <w:rPr>
                <w:rFonts w:eastAsia="Times New Roman"/>
                <w:szCs w:val="28"/>
              </w:rPr>
            </w:pPr>
            <w:r w:rsidRPr="00B852CF">
              <w:rPr>
                <w:rFonts w:eastAsia="Times New Roman"/>
                <w:szCs w:val="28"/>
              </w:rPr>
              <w:t>*</w:t>
            </w:r>
          </w:p>
          <w:p w:rsidR="000C4186" w:rsidRPr="00B852CF" w:rsidRDefault="000C4186" w:rsidP="00806E10">
            <w:pPr>
              <w:spacing w:after="0" w:line="240" w:lineRule="auto"/>
              <w:jc w:val="center"/>
            </w:pPr>
            <w:r w:rsidRPr="00B852CF">
              <w:rPr>
                <w:rFonts w:eastAsia="Times New Roman"/>
                <w:szCs w:val="28"/>
              </w:rPr>
              <w:t xml:space="preserve">Số:         </w:t>
            </w:r>
            <w:r w:rsidRPr="00B852CF">
              <w:t>-KH/ĐU-STNMT</w:t>
            </w:r>
          </w:p>
          <w:p w:rsidR="000C4186" w:rsidRPr="00B852CF" w:rsidRDefault="000C4186" w:rsidP="00806E10">
            <w:pPr>
              <w:spacing w:after="0" w:line="240" w:lineRule="auto"/>
              <w:jc w:val="center"/>
              <w:rPr>
                <w:rFonts w:eastAsia="Times New Roman"/>
                <w:szCs w:val="28"/>
              </w:rPr>
            </w:pPr>
          </w:p>
        </w:tc>
        <w:tc>
          <w:tcPr>
            <w:tcW w:w="4428" w:type="dxa"/>
            <w:shd w:val="clear" w:color="auto" w:fill="auto"/>
          </w:tcPr>
          <w:p w:rsidR="000C4186" w:rsidRPr="00B852CF" w:rsidRDefault="000C4186" w:rsidP="00806E10">
            <w:pPr>
              <w:spacing w:after="0" w:line="240" w:lineRule="auto"/>
              <w:rPr>
                <w:rFonts w:eastAsia="Times New Roman"/>
                <w:b/>
                <w:szCs w:val="28"/>
                <w:u w:val="single"/>
              </w:rPr>
            </w:pPr>
            <w:r w:rsidRPr="00B852CF">
              <w:rPr>
                <w:rFonts w:eastAsia="Times New Roman"/>
                <w:b/>
                <w:sz w:val="30"/>
                <w:szCs w:val="28"/>
                <w:u w:val="single"/>
              </w:rPr>
              <w:t>ĐẢNG CÔNG SẢN VIỆT NAM</w:t>
            </w:r>
          </w:p>
          <w:p w:rsidR="000C4186" w:rsidRPr="00B852CF" w:rsidRDefault="000C4186" w:rsidP="00806E10">
            <w:pPr>
              <w:spacing w:after="0" w:line="240" w:lineRule="auto"/>
              <w:jc w:val="center"/>
              <w:rPr>
                <w:rFonts w:eastAsia="Times New Roman"/>
                <w:i/>
                <w:szCs w:val="28"/>
              </w:rPr>
            </w:pPr>
          </w:p>
          <w:p w:rsidR="000C4186" w:rsidRPr="00B852CF" w:rsidRDefault="00085247" w:rsidP="00085247">
            <w:pPr>
              <w:spacing w:after="0" w:line="240" w:lineRule="auto"/>
              <w:rPr>
                <w:rFonts w:eastAsia="Times New Roman"/>
                <w:i/>
                <w:szCs w:val="28"/>
              </w:rPr>
            </w:pPr>
            <w:r w:rsidRPr="00B852CF">
              <w:rPr>
                <w:rFonts w:eastAsia="Times New Roman"/>
                <w:i/>
                <w:szCs w:val="28"/>
              </w:rPr>
              <w:t>Hà Tĩnh, ngày      tháng 3</w:t>
            </w:r>
            <w:r w:rsidR="000C4186" w:rsidRPr="00B852CF">
              <w:rPr>
                <w:rFonts w:eastAsia="Times New Roman"/>
                <w:i/>
                <w:szCs w:val="28"/>
              </w:rPr>
              <w:t xml:space="preserve"> năm 20</w:t>
            </w:r>
            <w:r w:rsidR="000C4186" w:rsidRPr="00B852CF">
              <w:rPr>
                <w:rFonts w:eastAsia="Times New Roman"/>
                <w:i/>
                <w:szCs w:val="28"/>
                <w:lang w:val="vi-VN"/>
              </w:rPr>
              <w:t>2</w:t>
            </w:r>
            <w:r w:rsidRPr="00B852CF">
              <w:rPr>
                <w:rFonts w:eastAsia="Times New Roman"/>
                <w:i/>
                <w:szCs w:val="28"/>
              </w:rPr>
              <w:t>1</w:t>
            </w:r>
          </w:p>
        </w:tc>
      </w:tr>
    </w:tbl>
    <w:p w:rsidR="00085247" w:rsidRPr="00B852CF" w:rsidRDefault="000C4186" w:rsidP="000C4186">
      <w:pPr>
        <w:pStyle w:val="NormalWeb"/>
        <w:spacing w:before="0" w:beforeAutospacing="0" w:after="0" w:afterAutospacing="0"/>
        <w:jc w:val="center"/>
        <w:rPr>
          <w:b/>
          <w:sz w:val="28"/>
          <w:szCs w:val="28"/>
        </w:rPr>
      </w:pPr>
      <w:r w:rsidRPr="00B852CF">
        <w:rPr>
          <w:b/>
          <w:sz w:val="28"/>
          <w:szCs w:val="28"/>
        </w:rPr>
        <w:t xml:space="preserve">KẾ HOẠCH </w:t>
      </w:r>
    </w:p>
    <w:p w:rsidR="00725006" w:rsidRPr="00B852CF" w:rsidRDefault="00085247" w:rsidP="000C4186">
      <w:pPr>
        <w:pStyle w:val="NormalWeb"/>
        <w:spacing w:before="0" w:beforeAutospacing="0" w:after="0" w:afterAutospacing="0"/>
        <w:jc w:val="center"/>
        <w:rPr>
          <w:b/>
          <w:sz w:val="28"/>
          <w:szCs w:val="28"/>
        </w:rPr>
      </w:pPr>
      <w:r w:rsidRPr="00B852CF">
        <w:rPr>
          <w:b/>
          <w:sz w:val="28"/>
          <w:szCs w:val="28"/>
        </w:rPr>
        <w:t>Khắc phục hạn chế, khuyết điểm được chỉ tại Hội nghị kiểm điểm năm 2020</w:t>
      </w:r>
      <w:r w:rsidR="001624B8" w:rsidRPr="00B852CF">
        <w:rPr>
          <w:b/>
          <w:sz w:val="28"/>
          <w:szCs w:val="28"/>
        </w:rPr>
        <w:t>,</w:t>
      </w:r>
      <w:r w:rsidR="000C4186" w:rsidRPr="00B852CF">
        <w:rPr>
          <w:b/>
          <w:sz w:val="28"/>
          <w:szCs w:val="28"/>
        </w:rPr>
        <w:t> </w:t>
      </w:r>
    </w:p>
    <w:p w:rsidR="000C4186" w:rsidRPr="00B852CF" w:rsidRDefault="00085247" w:rsidP="000C4186">
      <w:pPr>
        <w:pStyle w:val="NormalWeb"/>
        <w:spacing w:before="0" w:beforeAutospacing="0" w:after="0" w:afterAutospacing="0"/>
        <w:jc w:val="center"/>
        <w:rPr>
          <w:b/>
          <w:bCs/>
          <w:sz w:val="28"/>
          <w:szCs w:val="28"/>
        </w:rPr>
      </w:pPr>
      <w:r w:rsidRPr="00B852CF">
        <w:rPr>
          <w:b/>
          <w:sz w:val="28"/>
          <w:szCs w:val="28"/>
        </w:rPr>
        <w:t xml:space="preserve">gắn với thực hiện Nghị quyết Trung ương 4 </w:t>
      </w:r>
      <w:r w:rsidR="00ED2D76" w:rsidRPr="00B852CF">
        <w:rPr>
          <w:b/>
          <w:sz w:val="28"/>
          <w:szCs w:val="28"/>
        </w:rPr>
        <w:t>(khóa XII), Chỉ thị số 05-CT/TW</w:t>
      </w:r>
    </w:p>
    <w:p w:rsidR="000C4186" w:rsidRPr="00B852CF" w:rsidRDefault="000C4186" w:rsidP="000C4186">
      <w:pPr>
        <w:pStyle w:val="NormalWeb"/>
        <w:shd w:val="clear" w:color="auto" w:fill="FFFFFF"/>
        <w:spacing w:before="0" w:beforeAutospacing="0" w:after="0" w:afterAutospacing="0"/>
        <w:ind w:firstLine="720"/>
        <w:jc w:val="both"/>
        <w:rPr>
          <w:b/>
          <w:spacing w:val="2"/>
          <w:sz w:val="28"/>
          <w:szCs w:val="28"/>
          <w:shd w:val="clear" w:color="auto" w:fill="FFFFFF"/>
          <w:lang w:val="nl-NL"/>
        </w:rPr>
      </w:pPr>
    </w:p>
    <w:p w:rsidR="001624B8" w:rsidRPr="00B852CF" w:rsidRDefault="001624B8" w:rsidP="000C4186">
      <w:pPr>
        <w:pStyle w:val="NormalWeb"/>
        <w:shd w:val="clear" w:color="auto" w:fill="FFFFFF"/>
        <w:spacing w:before="0" w:beforeAutospacing="0" w:after="0" w:afterAutospacing="0"/>
        <w:ind w:firstLine="720"/>
        <w:jc w:val="both"/>
        <w:rPr>
          <w:spacing w:val="2"/>
          <w:sz w:val="28"/>
          <w:szCs w:val="28"/>
          <w:shd w:val="clear" w:color="auto" w:fill="FFFFFF"/>
          <w:lang w:val="nl-NL"/>
        </w:rPr>
      </w:pPr>
      <w:r w:rsidRPr="00B852CF">
        <w:rPr>
          <w:spacing w:val="2"/>
          <w:sz w:val="28"/>
          <w:szCs w:val="28"/>
          <w:shd w:val="clear" w:color="auto" w:fill="FFFFFF"/>
          <w:lang w:val="nl-NL"/>
        </w:rPr>
        <w:t xml:space="preserve">Thực hiện Nghị quyết Hội nghị lần thứ 4 Ban Chấp hành Trung ương Đảng (khóa XII) Về tăng cường xây dựng, chỉnh đốn Đảng; ngăn chặn, đẩy lùi sự suy thoái về tư tưởng chính trị, đạo đức, lối sống, những biểu hiện “tự diễn biến”, “tự chuyển hóa” trong nội bộ, Chỉ thị số 05-CT/TW, ngày 15/5/2016 của Bộ Chính trị “Về đẩy mạnh học tập và làm theo tư tưởng, đạo đức, phong cách Hồ Chí Minh” và các quy định về trách nhiệm nêu gương, </w:t>
      </w:r>
      <w:r w:rsidR="00ED2D76" w:rsidRPr="00B852CF">
        <w:rPr>
          <w:spacing w:val="2"/>
          <w:sz w:val="28"/>
          <w:szCs w:val="28"/>
          <w:shd w:val="clear" w:color="auto" w:fill="FFFFFF"/>
          <w:lang w:val="nl-NL"/>
        </w:rPr>
        <w:t xml:space="preserve">Ban thường vụ </w:t>
      </w:r>
      <w:r w:rsidRPr="00B852CF">
        <w:rPr>
          <w:spacing w:val="2"/>
          <w:sz w:val="28"/>
          <w:szCs w:val="28"/>
          <w:shd w:val="clear" w:color="auto" w:fill="FFFFFF"/>
          <w:lang w:val="nl-NL"/>
        </w:rPr>
        <w:t>Đảng ủy Sở Tài nguyên và Môi trường xây dựng kế hoạch khắc phục hạn chế, khuyết điểm sau kiểm điểm năm 2020 gắn với thực hiện Nghị quyết Trung ương 4 (khóa XII)</w:t>
      </w:r>
      <w:r w:rsidR="00ED2D76" w:rsidRPr="00B852CF">
        <w:rPr>
          <w:spacing w:val="2"/>
          <w:sz w:val="28"/>
          <w:szCs w:val="28"/>
          <w:shd w:val="clear" w:color="auto" w:fill="FFFFFF"/>
          <w:lang w:val="nl-NL"/>
        </w:rPr>
        <w:t>, Chỉ thị 05-CT/TW</w:t>
      </w:r>
      <w:r w:rsidRPr="00B852CF">
        <w:rPr>
          <w:spacing w:val="2"/>
          <w:sz w:val="28"/>
          <w:szCs w:val="28"/>
          <w:shd w:val="clear" w:color="auto" w:fill="FFFFFF"/>
          <w:lang w:val="nl-NL"/>
        </w:rPr>
        <w:t xml:space="preserve"> như sau: </w:t>
      </w:r>
    </w:p>
    <w:p w:rsidR="00ED2D76" w:rsidRPr="00B852CF" w:rsidRDefault="00ED2D76" w:rsidP="00725006">
      <w:pPr>
        <w:pStyle w:val="NormalWeb"/>
        <w:shd w:val="clear" w:color="auto" w:fill="FFFFFF"/>
        <w:spacing w:before="120" w:beforeAutospacing="0" w:after="120" w:afterAutospacing="0"/>
        <w:ind w:firstLine="720"/>
        <w:jc w:val="both"/>
        <w:rPr>
          <w:b/>
          <w:spacing w:val="2"/>
          <w:sz w:val="28"/>
          <w:szCs w:val="28"/>
          <w:shd w:val="clear" w:color="auto" w:fill="FFFFFF"/>
          <w:lang w:val="da-DK"/>
        </w:rPr>
      </w:pPr>
      <w:r w:rsidRPr="00B852CF">
        <w:rPr>
          <w:b/>
          <w:spacing w:val="2"/>
          <w:sz w:val="28"/>
          <w:szCs w:val="28"/>
          <w:shd w:val="clear" w:color="auto" w:fill="FFFFFF"/>
          <w:lang w:val="da-DK"/>
        </w:rPr>
        <w:t>I. Mục đích, yêu cầu:</w:t>
      </w:r>
    </w:p>
    <w:p w:rsidR="00ED2D76" w:rsidRPr="00B852CF" w:rsidRDefault="00ED2D76" w:rsidP="00725006">
      <w:pPr>
        <w:pStyle w:val="NormalWeb"/>
        <w:shd w:val="clear" w:color="auto" w:fill="FFFFFF"/>
        <w:spacing w:before="0" w:beforeAutospacing="0" w:after="0" w:afterAutospacing="0"/>
        <w:ind w:firstLine="720"/>
        <w:jc w:val="both"/>
        <w:rPr>
          <w:spacing w:val="2"/>
          <w:sz w:val="28"/>
          <w:szCs w:val="28"/>
          <w:shd w:val="clear" w:color="auto" w:fill="FFFFFF"/>
          <w:lang w:val="da-DK"/>
        </w:rPr>
      </w:pPr>
      <w:r w:rsidRPr="00B852CF">
        <w:rPr>
          <w:spacing w:val="2"/>
          <w:sz w:val="28"/>
          <w:szCs w:val="28"/>
          <w:shd w:val="clear" w:color="auto" w:fill="FFFFFF"/>
          <w:lang w:val="da-DK"/>
        </w:rPr>
        <w:t xml:space="preserve">1. Thực hiện có hiệu quả phương hướng và các giải pháp khắc phục những hạn chế, khuyết điểm đã chỉ ra sau kiểm điểm tập thể, cá nhân năm 2020 theo tinh thần Nghị quyết Trung ương 4 (khóa XII), Chỉ thị số 05-CT/TW, ngày 15/5/2016 của Bộ Chính trị về đẩy mạnh học tập và làm theo tư tưởng, đạo đức, phong cách Hồ Chí Minh của tập thể và cá nhân trong toàn Đảng bộ gắn với việc thực hiện nhiệm vụ chính trị của các </w:t>
      </w:r>
      <w:r w:rsidR="0070589B" w:rsidRPr="00B852CF">
        <w:rPr>
          <w:spacing w:val="2"/>
          <w:sz w:val="28"/>
          <w:szCs w:val="28"/>
          <w:shd w:val="clear" w:color="auto" w:fill="FFFFFF"/>
          <w:lang w:val="da-DK"/>
        </w:rPr>
        <w:t>chi bộ</w:t>
      </w:r>
      <w:r w:rsidRPr="00B852CF">
        <w:rPr>
          <w:spacing w:val="2"/>
          <w:sz w:val="28"/>
          <w:szCs w:val="28"/>
          <w:shd w:val="clear" w:color="auto" w:fill="FFFFFF"/>
          <w:lang w:val="da-DK"/>
        </w:rPr>
        <w:t>, đơn vị</w:t>
      </w:r>
      <w:r w:rsidR="0070589B" w:rsidRPr="00B852CF">
        <w:rPr>
          <w:spacing w:val="2"/>
          <w:sz w:val="28"/>
          <w:szCs w:val="28"/>
          <w:shd w:val="clear" w:color="auto" w:fill="FFFFFF"/>
          <w:lang w:val="da-DK"/>
        </w:rPr>
        <w:t xml:space="preserve"> trực thuộc</w:t>
      </w:r>
      <w:r w:rsidRPr="00B852CF">
        <w:rPr>
          <w:spacing w:val="2"/>
          <w:sz w:val="28"/>
          <w:szCs w:val="28"/>
          <w:shd w:val="clear" w:color="auto" w:fill="FFFFFF"/>
          <w:lang w:val="da-DK"/>
        </w:rPr>
        <w:t>.</w:t>
      </w:r>
    </w:p>
    <w:p w:rsidR="00ED2D76" w:rsidRPr="00B852CF" w:rsidRDefault="00ED2D76" w:rsidP="00A15C04">
      <w:pPr>
        <w:pStyle w:val="NormalWeb"/>
        <w:shd w:val="clear" w:color="auto" w:fill="FFFFFF"/>
        <w:spacing w:before="0" w:beforeAutospacing="0" w:after="0" w:afterAutospacing="0"/>
        <w:ind w:firstLine="720"/>
        <w:jc w:val="both"/>
        <w:rPr>
          <w:spacing w:val="2"/>
          <w:sz w:val="28"/>
          <w:szCs w:val="28"/>
          <w:shd w:val="clear" w:color="auto" w:fill="FFFFFF"/>
          <w:lang w:val="da-DK"/>
        </w:rPr>
      </w:pPr>
      <w:r w:rsidRPr="00B852CF">
        <w:rPr>
          <w:spacing w:val="2"/>
          <w:sz w:val="28"/>
          <w:szCs w:val="28"/>
          <w:shd w:val="clear" w:color="auto" w:fill="FFFFFF"/>
          <w:lang w:val="da-DK"/>
        </w:rPr>
        <w:t>2. Đưa việc kiểm điểm tự phê bình và phê bình trở thành việc làm thường xuyên trong sinh hoạt Đảng, sinh hoạt chi bộ, gắn với việc thực hiện các phong trào thi đua yêu nước; coi trọng công tác kiểm tra, đánh giá kết quả thực hiện giải pháp khắc phục khuyết điểm của tập thể và cá nhân trong toàn Đảng bộ; lấy kết quả học tập và làm theo tư tưởng, đạo đức, phong cách Hồ Chí Minh gắn với kết quả thực hiện nhiệm vụ làm cơ sở để đánh giá, bình xét, xếp loại cán bộ, đảng viên, tổ chức đảng hằng năm.</w:t>
      </w:r>
    </w:p>
    <w:p w:rsidR="001624B8" w:rsidRPr="00B852CF" w:rsidRDefault="00ED2D76" w:rsidP="00A15C04">
      <w:pPr>
        <w:pStyle w:val="NormalWeb"/>
        <w:shd w:val="clear" w:color="auto" w:fill="FFFFFF"/>
        <w:spacing w:before="0" w:beforeAutospacing="0" w:after="0" w:afterAutospacing="0"/>
        <w:ind w:firstLine="720"/>
        <w:jc w:val="both"/>
        <w:rPr>
          <w:spacing w:val="2"/>
          <w:sz w:val="28"/>
          <w:szCs w:val="28"/>
          <w:shd w:val="clear" w:color="auto" w:fill="FFFFFF"/>
          <w:lang w:val="da-DK"/>
        </w:rPr>
      </w:pPr>
      <w:r w:rsidRPr="00B852CF">
        <w:rPr>
          <w:spacing w:val="2"/>
          <w:sz w:val="28"/>
          <w:szCs w:val="28"/>
          <w:shd w:val="clear" w:color="auto" w:fill="FFFFFF"/>
          <w:lang w:val="da-DK"/>
        </w:rPr>
        <w:t xml:space="preserve">3. Tăng cường sự lãnh đạo của </w:t>
      </w:r>
      <w:r w:rsidR="009864E0" w:rsidRPr="00B852CF">
        <w:rPr>
          <w:spacing w:val="2"/>
          <w:sz w:val="28"/>
          <w:szCs w:val="28"/>
          <w:shd w:val="clear" w:color="auto" w:fill="FFFFFF"/>
          <w:lang w:val="da-DK"/>
        </w:rPr>
        <w:t>BCH Đảng bộ, các cấp ủy</w:t>
      </w:r>
      <w:r w:rsidRPr="00B852CF">
        <w:rPr>
          <w:spacing w:val="2"/>
          <w:sz w:val="28"/>
          <w:szCs w:val="28"/>
          <w:shd w:val="clear" w:color="auto" w:fill="FFFFFF"/>
          <w:lang w:val="da-DK"/>
        </w:rPr>
        <w:t xml:space="preserve"> đối với công tác xây dựng Đảng để nâng cao năng lực lãnh đạo, sức chiến đấu của tổ chức đảng và chất lượng đội ngũ cán bộ, đảng viên.</w:t>
      </w:r>
    </w:p>
    <w:p w:rsidR="00ED2D76" w:rsidRPr="00B852CF" w:rsidRDefault="00ED2D76" w:rsidP="009864E0">
      <w:pPr>
        <w:pStyle w:val="NormalWeb"/>
        <w:shd w:val="clear" w:color="auto" w:fill="FFFFFF"/>
        <w:spacing w:before="120" w:beforeAutospacing="0" w:after="120" w:afterAutospacing="0"/>
        <w:ind w:firstLine="720"/>
        <w:jc w:val="both"/>
        <w:rPr>
          <w:b/>
          <w:spacing w:val="2"/>
          <w:sz w:val="28"/>
          <w:szCs w:val="28"/>
          <w:shd w:val="clear" w:color="auto" w:fill="FFFFFF"/>
          <w:lang w:val="da-DK"/>
        </w:rPr>
      </w:pPr>
      <w:r w:rsidRPr="00B852CF">
        <w:rPr>
          <w:b/>
          <w:spacing w:val="2"/>
          <w:sz w:val="28"/>
          <w:szCs w:val="28"/>
          <w:shd w:val="clear" w:color="auto" w:fill="FFFFFF"/>
          <w:lang w:val="da-DK"/>
        </w:rPr>
        <w:t>II. Những hạn chế khuyết điểm:</w:t>
      </w:r>
    </w:p>
    <w:p w:rsidR="00ED2D76" w:rsidRPr="00B852CF" w:rsidRDefault="00ED2D76" w:rsidP="00A15C04">
      <w:pPr>
        <w:pStyle w:val="NormalWeb"/>
        <w:shd w:val="clear" w:color="auto" w:fill="FFFFFF"/>
        <w:spacing w:before="0" w:beforeAutospacing="0" w:after="0" w:afterAutospacing="0"/>
        <w:ind w:firstLine="720"/>
        <w:jc w:val="both"/>
        <w:rPr>
          <w:spacing w:val="2"/>
          <w:sz w:val="28"/>
          <w:szCs w:val="28"/>
          <w:shd w:val="clear" w:color="auto" w:fill="FFFFFF"/>
          <w:lang w:val="da-DK"/>
        </w:rPr>
      </w:pPr>
      <w:r w:rsidRPr="00B852CF">
        <w:rPr>
          <w:spacing w:val="2"/>
          <w:sz w:val="28"/>
          <w:szCs w:val="28"/>
          <w:shd w:val="clear" w:color="auto" w:fill="FFFFFF"/>
          <w:lang w:val="da-DK"/>
        </w:rPr>
        <w:t xml:space="preserve">Hội nghị </w:t>
      </w:r>
      <w:r w:rsidR="00A15C04" w:rsidRPr="00B852CF">
        <w:rPr>
          <w:spacing w:val="2"/>
          <w:sz w:val="28"/>
          <w:szCs w:val="28"/>
          <w:shd w:val="clear" w:color="auto" w:fill="FFFFFF"/>
          <w:lang w:val="da-DK"/>
        </w:rPr>
        <w:t>K</w:t>
      </w:r>
      <w:r w:rsidRPr="00B852CF">
        <w:rPr>
          <w:spacing w:val="2"/>
          <w:sz w:val="28"/>
          <w:szCs w:val="28"/>
          <w:shd w:val="clear" w:color="auto" w:fill="FFFFFF"/>
          <w:lang w:val="da-DK"/>
        </w:rPr>
        <w:t xml:space="preserve">iểm điểm ngày 15/12/2020 đã chỉ ra </w:t>
      </w:r>
      <w:r w:rsidR="00A15C04" w:rsidRPr="00B852CF">
        <w:rPr>
          <w:spacing w:val="2"/>
          <w:sz w:val="28"/>
          <w:szCs w:val="28"/>
          <w:shd w:val="clear" w:color="auto" w:fill="FFFFFF"/>
          <w:lang w:val="da-DK"/>
        </w:rPr>
        <w:t>những hạn chế, khuyết điểm của tập thể BCH Đảng bộ như sau:</w:t>
      </w:r>
    </w:p>
    <w:p w:rsidR="000C4186" w:rsidRPr="00B852CF" w:rsidRDefault="000C4186" w:rsidP="000C4186">
      <w:pPr>
        <w:spacing w:after="0" w:line="240" w:lineRule="auto"/>
        <w:ind w:firstLine="845"/>
        <w:jc w:val="both"/>
        <w:rPr>
          <w:szCs w:val="28"/>
          <w:lang w:val="nl-NL"/>
        </w:rPr>
      </w:pPr>
      <w:r w:rsidRPr="00B852CF">
        <w:rPr>
          <w:szCs w:val="28"/>
          <w:lang w:val="nl-NL"/>
        </w:rPr>
        <w:t>- Việc cụ thể hóa các Nghị quyết, chủ trương chính sách của Đảng và pháp luật của Nhà nước để triển khai áp dụng tại cơ quan, ngành chưa được nhiều, hiệu quả chưa cao. Công tác giáo dục chính trị tư tưởng nâng cao nhận thức cho cán bộ</w:t>
      </w:r>
      <w:r w:rsidR="00AD30B9" w:rsidRPr="00B852CF">
        <w:rPr>
          <w:szCs w:val="28"/>
          <w:lang w:val="nl-NL"/>
        </w:rPr>
        <w:t>,</w:t>
      </w:r>
      <w:r w:rsidRPr="00B852CF">
        <w:rPr>
          <w:szCs w:val="28"/>
          <w:lang w:val="nl-NL"/>
        </w:rPr>
        <w:t xml:space="preserve"> đảng viên trong cơ quan đã được quan tâm, tuy nhiên vẫn còn một số cán bộ đảng viên ý thức trách nhiệm chưa cao.</w:t>
      </w:r>
    </w:p>
    <w:p w:rsidR="000C4186" w:rsidRPr="00B852CF" w:rsidRDefault="000C4186" w:rsidP="001E4088">
      <w:pPr>
        <w:pStyle w:val="NormalWeb"/>
        <w:spacing w:before="0" w:beforeAutospacing="0" w:after="0" w:afterAutospacing="0"/>
        <w:jc w:val="both"/>
        <w:rPr>
          <w:sz w:val="28"/>
          <w:szCs w:val="28"/>
          <w:lang w:val="nl-NL"/>
        </w:rPr>
      </w:pPr>
      <w:r w:rsidRPr="00B852CF">
        <w:rPr>
          <w:b/>
          <w:bCs/>
          <w:sz w:val="28"/>
          <w:szCs w:val="28"/>
          <w:lang w:val="nl-NL"/>
        </w:rPr>
        <w:lastRenderedPageBreak/>
        <w:tab/>
      </w:r>
      <w:r w:rsidRPr="00B852CF">
        <w:rPr>
          <w:bCs/>
          <w:sz w:val="28"/>
          <w:szCs w:val="28"/>
          <w:lang w:val="nl-NL"/>
        </w:rPr>
        <w:t xml:space="preserve">- Công tác tuyên truyền, phổ biến, thực hiện quy chế dân chủ cơ sở trong cơ quan thực hiện chưa thường xuyên. </w:t>
      </w:r>
      <w:r w:rsidRPr="00B852CF">
        <w:rPr>
          <w:sz w:val="28"/>
          <w:szCs w:val="28"/>
          <w:lang w:val="nl-NL"/>
        </w:rPr>
        <w:t>Hoạt động của Ban Thanh tra nhân dân thiếu kế hoạch, thụ động, phụ thuộc vào chuyên môn. Việc thanh tra, kiểm tra, giám sát hoạt động công vụ đối với cán bộ ngành tại các địa phương chưa thực hiện được nhiều; vẫn còn một số cán bộ của ngành tại các địa phương có biểu hiện tiêu cực, nhũng nhiễu.</w:t>
      </w:r>
    </w:p>
    <w:p w:rsidR="000C4186" w:rsidRPr="00B852CF" w:rsidRDefault="000C4186" w:rsidP="001E4088">
      <w:pPr>
        <w:spacing w:after="0" w:line="240" w:lineRule="auto"/>
        <w:ind w:firstLine="720"/>
        <w:jc w:val="both"/>
        <w:rPr>
          <w:szCs w:val="28"/>
          <w:lang w:val="sq-AL"/>
        </w:rPr>
      </w:pPr>
      <w:r w:rsidRPr="00B852CF">
        <w:rPr>
          <w:b/>
          <w:szCs w:val="28"/>
          <w:lang w:val="sq-AL"/>
        </w:rPr>
        <w:t xml:space="preserve">- </w:t>
      </w:r>
      <w:r w:rsidRPr="00B852CF">
        <w:rPr>
          <w:szCs w:val="28"/>
          <w:lang w:val="sq-AL"/>
        </w:rPr>
        <w:t>Việc triển khai học tập và làm theo tấm gương đạo đức Hồ Chí Minh chưa thực sự đi vào chiều sâu; Mặc dù cán bộ, đảng viên có xây dựng kế hoạch và cam kết thực hiện nhưng việc kiểm tra đánh giá còn mức độ.Công tác quản lý đánh giá cán bộ chưa chặt chẽ nên vẫn còn tình trạng một số công chức, viên chức chưa thực sự nỗ lực hết mình trong thực hiện nhiệm vụ được giao (tham mưu văn bản chậm, chất lượng không cao).</w:t>
      </w:r>
    </w:p>
    <w:p w:rsidR="000C4186" w:rsidRPr="00B852CF" w:rsidRDefault="000C4186" w:rsidP="008F28FC">
      <w:pPr>
        <w:pStyle w:val="NormalWeb"/>
        <w:spacing w:before="0" w:beforeAutospacing="0" w:after="0" w:afterAutospacing="0"/>
        <w:jc w:val="both"/>
        <w:rPr>
          <w:sz w:val="28"/>
          <w:szCs w:val="28"/>
          <w:lang w:val="nl-NL"/>
        </w:rPr>
      </w:pPr>
      <w:r w:rsidRPr="00B852CF">
        <w:rPr>
          <w:b/>
          <w:bCs/>
          <w:sz w:val="28"/>
          <w:szCs w:val="28"/>
          <w:lang w:val="sq-AL"/>
        </w:rPr>
        <w:tab/>
      </w:r>
      <w:r w:rsidRPr="00B852CF">
        <w:rPr>
          <w:sz w:val="28"/>
          <w:lang w:val="nl-NL"/>
        </w:rPr>
        <w:t>- Việc xây dựng chương trình kiểm tra Đảng ủy còn chưa kịp thời; do có sự sắp xếp, kiện toàn lại các Chi bộ trực thuộc nên việc kiểm tra, giám sát công tác Đảng mới chỉ thực hiện được tại 2/6 Chi bộ.</w:t>
      </w:r>
      <w:r w:rsidR="00B852CF" w:rsidRPr="00B852CF">
        <w:rPr>
          <w:sz w:val="28"/>
          <w:lang w:val="nl-NL"/>
        </w:rPr>
        <w:t xml:space="preserve"> </w:t>
      </w:r>
      <w:r w:rsidRPr="00B852CF">
        <w:rPr>
          <w:sz w:val="28"/>
          <w:szCs w:val="28"/>
          <w:lang w:val="nl-NL"/>
        </w:rPr>
        <w:t xml:space="preserve">Công tác tự kiểm tra của các Chi bộ, Phòng đơn vị trực thuộc chưa được làm thường xuyên. </w:t>
      </w:r>
    </w:p>
    <w:p w:rsidR="00034A43" w:rsidRPr="00B852CF" w:rsidRDefault="00034A43" w:rsidP="00034A43">
      <w:pPr>
        <w:pStyle w:val="Bodytext21"/>
        <w:tabs>
          <w:tab w:val="left" w:pos="709"/>
        </w:tabs>
        <w:spacing w:line="240" w:lineRule="auto"/>
        <w:ind w:right="23" w:firstLine="709"/>
        <w:jc w:val="both"/>
        <w:rPr>
          <w:rFonts w:ascii="Times New Roman" w:hAnsi="Times New Roman" w:cs="Times New Roman"/>
          <w:b w:val="0"/>
          <w:sz w:val="28"/>
          <w:szCs w:val="28"/>
          <w:lang w:val="nl-NL"/>
        </w:rPr>
      </w:pPr>
      <w:r w:rsidRPr="00B852CF">
        <w:rPr>
          <w:rFonts w:ascii="Times New Roman" w:hAnsi="Times New Roman" w:cs="Times New Roman"/>
          <w:b w:val="0"/>
          <w:sz w:val="28"/>
          <w:szCs w:val="28"/>
          <w:lang w:val="nl-NL"/>
        </w:rPr>
        <w:t>- Trong lãnh đạo, chỉ đạo, tổ chức thực hiện một số nhiệm vụ chuyên môn của ngành kết quả chưa cao, vẫn còn nhiều tồn tại như: Một số nhiệm vụ trong quản lý nhà nước về đất đai chậm hoàn thành, chất lượng chưa cao;</w:t>
      </w:r>
      <w:r w:rsidRPr="00B852CF">
        <w:rPr>
          <w:rFonts w:ascii="Times New Roman" w:hAnsi="Times New Roman" w:cs="Times New Roman"/>
          <w:b w:val="0"/>
          <w:spacing w:val="-4"/>
          <w:sz w:val="28"/>
          <w:szCs w:val="28"/>
          <w:lang w:val="it-IT"/>
        </w:rPr>
        <w:t>Tình trạng</w:t>
      </w:r>
      <w:r w:rsidRPr="00B852CF">
        <w:rPr>
          <w:rFonts w:ascii="Times New Roman" w:hAnsi="Times New Roman" w:cs="Times New Roman"/>
          <w:b w:val="0"/>
          <w:noProof/>
          <w:sz w:val="28"/>
          <w:szCs w:val="28"/>
          <w:lang w:val="nl-NL"/>
        </w:rPr>
        <w:t xml:space="preserve"> khai thác khoáng sản trái phép vẫn còn diễn ra ở một số địa phương.</w:t>
      </w:r>
      <w:r w:rsidRPr="00B852CF">
        <w:rPr>
          <w:rFonts w:ascii="Times New Roman" w:hAnsi="Times New Roman" w:cs="Times New Roman"/>
          <w:b w:val="0"/>
          <w:sz w:val="28"/>
          <w:szCs w:val="28"/>
          <w:lang w:val="nl-NL"/>
        </w:rPr>
        <w:t xml:space="preserve"> Công tác tổ chức đấu giá quyền khai thác khoáng sản triển khai còn chậm; số lượng các mỏ được tổ chức đấu giá ít. Việc đôn đốc, kiểm tra, giám sát, nghiệm thu công tác cải tạo phục hồi môi trường, đóng cửa mỏ tại các mỏ đã được phê duyệt thực hiện chưa thường xuyên</w:t>
      </w:r>
      <w:r w:rsidRPr="00B852CF">
        <w:rPr>
          <w:rFonts w:ascii="Times New Roman" w:hAnsi="Times New Roman" w:cs="Times New Roman"/>
          <w:b w:val="0"/>
          <w:spacing w:val="-4"/>
          <w:sz w:val="28"/>
          <w:szCs w:val="28"/>
          <w:lang w:val="it-IT"/>
        </w:rPr>
        <w:t xml:space="preserve">, thiếu quyết liệt; </w:t>
      </w:r>
      <w:r w:rsidRPr="00B852CF">
        <w:rPr>
          <w:rFonts w:ascii="Times New Roman" w:hAnsi="Times New Roman" w:cs="Times New Roman"/>
          <w:b w:val="0"/>
          <w:sz w:val="28"/>
          <w:szCs w:val="28"/>
          <w:lang w:val="nl-NL"/>
        </w:rPr>
        <w:t xml:space="preserve">Tình trạng đơn thư khiếu nại, tố cáo, tranh chấp đất đai vẫn còn xảy ra tại một số địa phương, việc giải quyết còn kéo dài; Công tác thanh tra, kiểm tra trên các lĩnh vực chuyên ngành chưa nhiều; </w:t>
      </w:r>
      <w:r w:rsidRPr="00B852CF">
        <w:rPr>
          <w:rFonts w:ascii="Times New Roman" w:eastAsia="MS Mincho" w:hAnsi="Times New Roman" w:cs="Times New Roman"/>
          <w:b w:val="0"/>
          <w:bCs w:val="0"/>
          <w:sz w:val="28"/>
          <w:szCs w:val="28"/>
          <w:lang w:val="nl-NL"/>
        </w:rPr>
        <w:t xml:space="preserve">Việc xử lý các điểm tồn lưu thuốc bảo vệ thực vật theo Quyết định số 807/QĐ-TTg ngày 03/7/2018 của Thủ tướng Chính phủ còn chậm. </w:t>
      </w:r>
      <w:r w:rsidRPr="00B852CF">
        <w:rPr>
          <w:rFonts w:ascii="Times New Roman" w:hAnsi="Times New Roman" w:cs="Times New Roman"/>
          <w:b w:val="0"/>
          <w:bCs w:val="0"/>
          <w:spacing w:val="-4"/>
          <w:position w:val="-2"/>
          <w:sz w:val="28"/>
          <w:szCs w:val="28"/>
          <w:lang w:val="pt-BR"/>
        </w:rPr>
        <w:t>Ô nhiễm môi trường trong chăn nuôi, nhất là các trang trại nuôi lợn tập trung đang diễn ra nhiều nơi. Tình trạng ô nhiễm môi trường trong nuôi trồng thủy sản đang diễn ra khá phổ biến;</w:t>
      </w:r>
      <w:r w:rsidRPr="00B852CF">
        <w:rPr>
          <w:rFonts w:ascii="Times New Roman" w:hAnsi="Times New Roman" w:cs="Times New Roman"/>
          <w:b w:val="0"/>
          <w:bCs w:val="0"/>
          <w:sz w:val="28"/>
          <w:szCs w:val="28"/>
          <w:lang w:val="nb-NO"/>
        </w:rPr>
        <w:t>Thông tin, dữ liệu, số liệu điều tra, đánh giá, quan trắc tài nguyên nước còn chưa đầy đủ và chưa đáp ứng yêu cầu của công tác quản lý tài nguyên nước, nhất là phục vụ công tác tham mưu, thẩm định hồ sơ cấp phép; Việc triển khai một số nội dung về biển, hải đảo còn chậm do phải chờ văn bản hướng dẫn của Bộ Tài nguyên và Môi trường; Tiến độ thực hiện các dự án đầu tư của ngành còn chậm.</w:t>
      </w:r>
    </w:p>
    <w:p w:rsidR="00E457AA" w:rsidRPr="00B852CF" w:rsidRDefault="00E457AA" w:rsidP="00034A43">
      <w:pPr>
        <w:pStyle w:val="NormalWeb"/>
        <w:spacing w:before="120" w:beforeAutospacing="0" w:after="120" w:afterAutospacing="0" w:line="360" w:lineRule="exact"/>
        <w:ind w:firstLine="567"/>
        <w:jc w:val="both"/>
        <w:rPr>
          <w:b/>
          <w:spacing w:val="-4"/>
          <w:sz w:val="28"/>
          <w:szCs w:val="28"/>
          <w:lang w:val="da-DK"/>
        </w:rPr>
      </w:pPr>
      <w:r w:rsidRPr="00B852CF">
        <w:rPr>
          <w:b/>
          <w:spacing w:val="-4"/>
          <w:sz w:val="28"/>
          <w:szCs w:val="28"/>
          <w:lang w:val="da-DK"/>
        </w:rPr>
        <w:t>I</w:t>
      </w:r>
      <w:r w:rsidR="009864E0" w:rsidRPr="00B852CF">
        <w:rPr>
          <w:b/>
          <w:spacing w:val="-4"/>
          <w:sz w:val="28"/>
          <w:szCs w:val="28"/>
          <w:lang w:val="da-DK"/>
        </w:rPr>
        <w:t>I</w:t>
      </w:r>
      <w:r w:rsidRPr="00B852CF">
        <w:rPr>
          <w:b/>
          <w:spacing w:val="-4"/>
          <w:sz w:val="28"/>
          <w:szCs w:val="28"/>
          <w:lang w:val="da-DK"/>
        </w:rPr>
        <w:t xml:space="preserve">I. </w:t>
      </w:r>
      <w:r w:rsidR="00034A43" w:rsidRPr="00B852CF">
        <w:rPr>
          <w:b/>
          <w:spacing w:val="-4"/>
          <w:sz w:val="28"/>
          <w:szCs w:val="28"/>
          <w:lang w:val="da-DK"/>
        </w:rPr>
        <w:t>Nhiệm vụ và giải pháp chủ yếu</w:t>
      </w:r>
    </w:p>
    <w:p w:rsidR="00E457AA" w:rsidRPr="00B852CF" w:rsidRDefault="00E457AA" w:rsidP="00E457AA">
      <w:pPr>
        <w:tabs>
          <w:tab w:val="left" w:pos="0"/>
        </w:tabs>
        <w:spacing w:before="100" w:after="100" w:line="360" w:lineRule="exact"/>
        <w:ind w:firstLine="567"/>
        <w:jc w:val="both"/>
        <w:rPr>
          <w:spacing w:val="-4"/>
          <w:lang w:val="da-DK"/>
        </w:rPr>
      </w:pPr>
      <w:r w:rsidRPr="00B852CF">
        <w:rPr>
          <w:spacing w:val="-4"/>
          <w:lang w:val="da-DK"/>
        </w:rPr>
        <w:t xml:space="preserve">Trên cơ sở những hạn chế, khuyết điểm đã được chỉ ra trong kiểm điểm cuối năm 2020. Để việc khắc phục đạt hiệu quả, Ban Thường vụ Đảng ủy Sở TN&amp;MT đề ra một số </w:t>
      </w:r>
      <w:r w:rsidR="00A74E15" w:rsidRPr="00B852CF">
        <w:rPr>
          <w:spacing w:val="-4"/>
          <w:lang w:val="da-DK"/>
        </w:rPr>
        <w:t xml:space="preserve">nhiệm vụ, </w:t>
      </w:r>
      <w:r w:rsidRPr="00B852CF">
        <w:rPr>
          <w:spacing w:val="-4"/>
          <w:lang w:val="da-DK"/>
        </w:rPr>
        <w:t xml:space="preserve">giải pháp sau: </w:t>
      </w:r>
    </w:p>
    <w:p w:rsidR="00E457AA" w:rsidRPr="00B852CF" w:rsidRDefault="00E457AA" w:rsidP="00E457AA">
      <w:pPr>
        <w:pStyle w:val="BodyText3"/>
        <w:spacing w:before="100" w:after="100" w:line="360" w:lineRule="exact"/>
        <w:ind w:firstLine="567"/>
        <w:jc w:val="both"/>
        <w:rPr>
          <w:rFonts w:ascii="Times New Roman" w:hAnsi="Times New Roman"/>
          <w:b/>
          <w:spacing w:val="-4"/>
          <w:sz w:val="28"/>
          <w:szCs w:val="28"/>
          <w:lang w:val="da-DK"/>
        </w:rPr>
      </w:pPr>
      <w:r w:rsidRPr="00B852CF">
        <w:rPr>
          <w:rFonts w:ascii="Times New Roman" w:hAnsi="Times New Roman"/>
          <w:b/>
          <w:spacing w:val="-4"/>
          <w:sz w:val="28"/>
          <w:szCs w:val="28"/>
          <w:lang w:val="da-DK"/>
        </w:rPr>
        <w:t>1.Lãnh đạo công tác xây dựng Đảng</w:t>
      </w:r>
    </w:p>
    <w:p w:rsidR="00E457AA" w:rsidRPr="00B852CF" w:rsidRDefault="00E457AA" w:rsidP="00E457AA">
      <w:pPr>
        <w:pStyle w:val="BodyText3"/>
        <w:spacing w:before="100" w:after="100" w:line="360" w:lineRule="exact"/>
        <w:ind w:firstLine="567"/>
        <w:jc w:val="both"/>
        <w:rPr>
          <w:rFonts w:ascii="Times New Roman" w:hAnsi="Times New Roman"/>
          <w:b/>
          <w:i/>
          <w:spacing w:val="-4"/>
          <w:sz w:val="28"/>
          <w:szCs w:val="28"/>
          <w:lang w:val="da-DK"/>
        </w:rPr>
      </w:pPr>
      <w:r w:rsidRPr="00B852CF">
        <w:rPr>
          <w:rFonts w:ascii="Times New Roman" w:hAnsi="Times New Roman"/>
          <w:b/>
          <w:i/>
          <w:spacing w:val="-4"/>
          <w:sz w:val="28"/>
          <w:szCs w:val="28"/>
          <w:lang w:val="da-DK"/>
        </w:rPr>
        <w:t>1.1. Công tác giáo dục chính trị, tư tưởng</w:t>
      </w:r>
    </w:p>
    <w:p w:rsidR="00E457AA" w:rsidRPr="00B852CF" w:rsidRDefault="00E457AA" w:rsidP="00E457AA">
      <w:pPr>
        <w:pStyle w:val="BodyText3"/>
        <w:spacing w:before="100" w:after="100" w:line="360" w:lineRule="exact"/>
        <w:ind w:firstLine="567"/>
        <w:jc w:val="both"/>
        <w:rPr>
          <w:rFonts w:ascii="Times New Roman" w:hAnsi="Times New Roman"/>
          <w:spacing w:val="-4"/>
          <w:sz w:val="28"/>
          <w:szCs w:val="28"/>
          <w:lang w:val="da-DK"/>
        </w:rPr>
      </w:pPr>
      <w:r w:rsidRPr="00B852CF">
        <w:rPr>
          <w:rFonts w:ascii="Times New Roman" w:hAnsi="Times New Roman"/>
          <w:b/>
          <w:spacing w:val="-4"/>
          <w:sz w:val="28"/>
          <w:szCs w:val="28"/>
          <w:lang w:val="da-DK"/>
        </w:rPr>
        <w:t xml:space="preserve">- </w:t>
      </w:r>
      <w:r w:rsidR="00430C76" w:rsidRPr="00B852CF">
        <w:rPr>
          <w:rFonts w:ascii="Times New Roman" w:hAnsi="Times New Roman"/>
          <w:spacing w:val="-4"/>
          <w:sz w:val="28"/>
          <w:szCs w:val="28"/>
          <w:lang w:val="da-DK"/>
        </w:rPr>
        <w:t>Trên cơ sở kế hoạch của Đảng ủy cấp trên t</w:t>
      </w:r>
      <w:r w:rsidRPr="00B852CF">
        <w:rPr>
          <w:rFonts w:ascii="Times New Roman" w:hAnsi="Times New Roman"/>
          <w:spacing w:val="-4"/>
          <w:sz w:val="28"/>
          <w:szCs w:val="28"/>
          <w:lang w:val="da-DK"/>
        </w:rPr>
        <w:t xml:space="preserve">iếp tục tổ chức học tập, quán triệt các chỉ thị, nghị quyết của Đảng; tập trung triển khai học tập, quán triệt Nghị quyết Đại hội đại </w:t>
      </w:r>
      <w:r w:rsidRPr="00B852CF">
        <w:rPr>
          <w:rFonts w:ascii="Times New Roman" w:hAnsi="Times New Roman"/>
          <w:spacing w:val="-4"/>
          <w:sz w:val="28"/>
          <w:szCs w:val="28"/>
          <w:lang w:val="da-DK"/>
        </w:rPr>
        <w:lastRenderedPageBreak/>
        <w:t>biểu toàn quốc lần thứ XIII của Đảng. Tăng cường công tác giáo dục chính trị tư tưởng, đạo đức lối sống trong cán bộ, đảng viên</w:t>
      </w:r>
      <w:r w:rsidR="00430C76" w:rsidRPr="00B852CF">
        <w:rPr>
          <w:rFonts w:ascii="Times New Roman" w:hAnsi="Times New Roman"/>
          <w:spacing w:val="-4"/>
          <w:sz w:val="28"/>
          <w:szCs w:val="28"/>
          <w:lang w:val="da-DK"/>
        </w:rPr>
        <w:t xml:space="preserve"> gắn với sinh hoạt chi bộ</w:t>
      </w:r>
      <w:r w:rsidRPr="00B852CF">
        <w:rPr>
          <w:rFonts w:ascii="Times New Roman" w:hAnsi="Times New Roman"/>
          <w:spacing w:val="-4"/>
          <w:sz w:val="28"/>
          <w:szCs w:val="28"/>
          <w:lang w:val="da-DK"/>
        </w:rPr>
        <w:t>; tiếp tục chỉ đạo thực hiện có hiệu quả Nghị quyết số 10-NQ/ĐUK của B</w:t>
      </w:r>
      <w:r w:rsidR="00430C76" w:rsidRPr="00B852CF">
        <w:rPr>
          <w:rFonts w:ascii="Times New Roman" w:hAnsi="Times New Roman"/>
          <w:spacing w:val="-4"/>
          <w:sz w:val="28"/>
          <w:szCs w:val="28"/>
          <w:lang w:val="da-DK"/>
        </w:rPr>
        <w:t>CH</w:t>
      </w:r>
      <w:r w:rsidRPr="00B852CF">
        <w:rPr>
          <w:rFonts w:ascii="Times New Roman" w:hAnsi="Times New Roman"/>
          <w:spacing w:val="-4"/>
          <w:sz w:val="28"/>
          <w:szCs w:val="28"/>
          <w:lang w:val="da-DK"/>
        </w:rPr>
        <w:t xml:space="preserve"> Đảng bộ Khối</w:t>
      </w:r>
      <w:r w:rsidR="00430C76" w:rsidRPr="00B852CF">
        <w:rPr>
          <w:rFonts w:ascii="Times New Roman" w:hAnsi="Times New Roman"/>
          <w:spacing w:val="-4"/>
          <w:sz w:val="28"/>
          <w:szCs w:val="28"/>
          <w:lang w:val="da-DK"/>
        </w:rPr>
        <w:t xml:space="preserve"> các cơ quan và doanh nghiệp tỉnh</w:t>
      </w:r>
      <w:r w:rsidRPr="00B852CF">
        <w:rPr>
          <w:rFonts w:ascii="Times New Roman" w:hAnsi="Times New Roman"/>
          <w:spacing w:val="-4"/>
          <w:sz w:val="28"/>
          <w:szCs w:val="28"/>
          <w:lang w:val="da-DK"/>
        </w:rPr>
        <w:t xml:space="preserve"> về tăng cường giáo dục chính trị tư tưởng, đạo đức lối sống trong cán bộ, đảng viên. </w:t>
      </w:r>
    </w:p>
    <w:p w:rsidR="00E457AA" w:rsidRPr="00B852CF" w:rsidRDefault="00E457AA" w:rsidP="00E457AA">
      <w:pPr>
        <w:spacing w:before="100" w:after="100" w:line="360" w:lineRule="exact"/>
        <w:ind w:firstLine="567"/>
        <w:jc w:val="both"/>
        <w:rPr>
          <w:spacing w:val="-4"/>
          <w:lang w:val="da-DK"/>
        </w:rPr>
      </w:pPr>
      <w:r w:rsidRPr="00B852CF">
        <w:rPr>
          <w:spacing w:val="-4"/>
          <w:lang w:val="da-DK"/>
        </w:rPr>
        <w:t xml:space="preserve">- Tập trung lãnh đạo, chỉ đạo thực hiện có hiệu quả Chỉ thị số 05-CT/TW, ngày 15/5/2016 của Bộ Chính trị về đẩy mạnh học tập và làm theo tư tưởng, đạo đức, phong cách Hồ Chí Minh và các quy định về trách nhiệm nêu gương. </w:t>
      </w:r>
      <w:r w:rsidR="00430C76" w:rsidRPr="00B852CF">
        <w:rPr>
          <w:spacing w:val="-4"/>
          <w:lang w:val="da-DK"/>
        </w:rPr>
        <w:t>Gắn việc học tập với các phong trào thi đua trong cơ quan, đơn vị.</w:t>
      </w:r>
    </w:p>
    <w:p w:rsidR="00E457AA" w:rsidRPr="00B852CF" w:rsidRDefault="00E457AA" w:rsidP="00E457AA">
      <w:pPr>
        <w:autoSpaceDE w:val="0"/>
        <w:autoSpaceDN w:val="0"/>
        <w:adjustRightInd w:val="0"/>
        <w:spacing w:before="100" w:after="100" w:line="360" w:lineRule="exact"/>
        <w:ind w:firstLine="567"/>
        <w:jc w:val="both"/>
        <w:rPr>
          <w:spacing w:val="-4"/>
          <w:lang w:val="da-DK"/>
        </w:rPr>
      </w:pPr>
      <w:r w:rsidRPr="00B852CF">
        <w:rPr>
          <w:spacing w:val="-4"/>
          <w:lang w:val="da-DK"/>
        </w:rPr>
        <w:t xml:space="preserve">Giao </w:t>
      </w:r>
      <w:r w:rsidR="00B612D0" w:rsidRPr="00B852CF">
        <w:rPr>
          <w:spacing w:val="-4"/>
          <w:lang w:val="da-DK"/>
        </w:rPr>
        <w:t xml:space="preserve">đồng chí Hồ Nhật Lệ, </w:t>
      </w:r>
      <w:r w:rsidR="00AE3A68">
        <w:rPr>
          <w:spacing w:val="-4"/>
          <w:lang w:val="da-DK"/>
        </w:rPr>
        <w:t xml:space="preserve">đồng chí </w:t>
      </w:r>
      <w:r w:rsidR="00B612D0" w:rsidRPr="00B852CF">
        <w:rPr>
          <w:spacing w:val="-4"/>
          <w:lang w:val="da-DK"/>
        </w:rPr>
        <w:t>Trần Ngọc Sơn theo nhiệm</w:t>
      </w:r>
      <w:r w:rsidR="002177F5" w:rsidRPr="00B852CF">
        <w:rPr>
          <w:spacing w:val="-4"/>
          <w:lang w:val="da-DK"/>
        </w:rPr>
        <w:t xml:space="preserve"> vụ</w:t>
      </w:r>
      <w:r w:rsidR="00B612D0" w:rsidRPr="00B852CF">
        <w:rPr>
          <w:spacing w:val="-4"/>
          <w:lang w:val="da-DK"/>
        </w:rPr>
        <w:t xml:space="preserve"> được phân công tại Quyết định s</w:t>
      </w:r>
      <w:r w:rsidR="00386E46" w:rsidRPr="00B852CF">
        <w:rPr>
          <w:spacing w:val="-4"/>
          <w:lang w:val="da-DK"/>
        </w:rPr>
        <w:t>ố</w:t>
      </w:r>
      <w:r w:rsidR="00B612D0" w:rsidRPr="00B852CF">
        <w:rPr>
          <w:spacing w:val="-4"/>
          <w:lang w:val="da-DK"/>
        </w:rPr>
        <w:t xml:space="preserve"> 46-QĐ/ĐU – STNMT ngày 06/4/2020</w:t>
      </w:r>
      <w:r w:rsidR="009E0501" w:rsidRPr="00B852CF">
        <w:rPr>
          <w:spacing w:val="-4"/>
          <w:lang w:val="da-DK"/>
        </w:rPr>
        <w:t xml:space="preserve"> của Đảng ủy Sở TN&amp;MT</w:t>
      </w:r>
      <w:r w:rsidR="00B612D0" w:rsidRPr="00B852CF">
        <w:rPr>
          <w:spacing w:val="-4"/>
          <w:lang w:val="da-DK"/>
        </w:rPr>
        <w:t xml:space="preserve"> về phân công nhiệm vụ Ủy viên BCH Đảng bộ nhiệm kỳ 2020 - 2025</w:t>
      </w:r>
      <w:r w:rsidRPr="00B852CF">
        <w:rPr>
          <w:spacing w:val="-4"/>
          <w:lang w:val="da-DK"/>
        </w:rPr>
        <w:t xml:space="preserve"> tham mưu, thực hiện.</w:t>
      </w:r>
    </w:p>
    <w:p w:rsidR="00E457AA" w:rsidRPr="00B852CF" w:rsidRDefault="00E457AA" w:rsidP="00E457AA">
      <w:pPr>
        <w:autoSpaceDE w:val="0"/>
        <w:autoSpaceDN w:val="0"/>
        <w:adjustRightInd w:val="0"/>
        <w:spacing w:before="100" w:after="100" w:line="360" w:lineRule="exact"/>
        <w:ind w:firstLine="567"/>
        <w:jc w:val="both"/>
        <w:rPr>
          <w:b/>
          <w:i/>
          <w:spacing w:val="-4"/>
          <w:lang w:val="da-DK"/>
        </w:rPr>
      </w:pPr>
      <w:r w:rsidRPr="00B852CF">
        <w:rPr>
          <w:b/>
          <w:i/>
          <w:spacing w:val="-4"/>
          <w:lang w:val="da-DK"/>
        </w:rPr>
        <w:t>1.2. Công tác tổ chức, cán bộ, đảng viên</w:t>
      </w:r>
    </w:p>
    <w:p w:rsidR="00E457AA" w:rsidRPr="00B852CF" w:rsidRDefault="00E457AA" w:rsidP="00E457AA">
      <w:pPr>
        <w:autoSpaceDE w:val="0"/>
        <w:autoSpaceDN w:val="0"/>
        <w:adjustRightInd w:val="0"/>
        <w:spacing w:before="100" w:after="100" w:line="360" w:lineRule="exact"/>
        <w:ind w:firstLine="567"/>
        <w:jc w:val="both"/>
        <w:rPr>
          <w:lang w:val="da-DK"/>
        </w:rPr>
      </w:pPr>
      <w:r w:rsidRPr="00B852CF">
        <w:rPr>
          <w:lang w:val="da-DK"/>
        </w:rPr>
        <w:t>- Tiếp tục lãnh đạo, chỉ đạo triển khai thực hiện tốt Nghị quyết Trung ương 4 (khóa XI, XII) về xây dựng Đảng; các chỉ thị, kết luận, hướng dẫn, quy định của Trung ương, của tỉnh và Nghị quyết của Đảng ủy Khối</w:t>
      </w:r>
      <w:r w:rsidR="007F3EFD" w:rsidRPr="00B852CF">
        <w:rPr>
          <w:lang w:val="da-DK"/>
        </w:rPr>
        <w:t xml:space="preserve"> cơ quan và doanh nghiệp tỉnh</w:t>
      </w:r>
      <w:r w:rsidRPr="00B852CF">
        <w:rPr>
          <w:lang w:val="da-DK"/>
        </w:rPr>
        <w:t xml:space="preserve"> về nâng cao chất lượng sinh hoạt chi bộ, nhất là thực hiện nghiêm túc đánh giá chất lượng sinh hoạt chi bộ theo Quy định số 1193-QĐ/TU</w:t>
      </w:r>
      <w:r w:rsidR="002177F5" w:rsidRPr="00B852CF">
        <w:rPr>
          <w:lang w:val="da-DK"/>
        </w:rPr>
        <w:t xml:space="preserve"> </w:t>
      </w:r>
      <w:r w:rsidR="00CD6E29" w:rsidRPr="00B852CF">
        <w:rPr>
          <w:lang w:val="da-DK"/>
        </w:rPr>
        <w:t>ngày 05/12/2019 của Tỉnh ủy</w:t>
      </w:r>
      <w:r w:rsidRPr="00B852CF">
        <w:rPr>
          <w:lang w:val="da-DK"/>
        </w:rPr>
        <w:t>; tiếp tục thực hiện tốt Chỉ thị số 02-CT/ĐUK</w:t>
      </w:r>
      <w:r w:rsidR="00CD6E29" w:rsidRPr="00B852CF">
        <w:rPr>
          <w:lang w:val="da-DK"/>
        </w:rPr>
        <w:t xml:space="preserve"> ngày 20/9/2017của BTV Đảng ủy khối về “Phát huy trách nhiệm của người đứng đầu cơ quan, đơn vị đối với công tác xây dựng Đảng”</w:t>
      </w:r>
      <w:r w:rsidRPr="00B852CF">
        <w:rPr>
          <w:lang w:val="da-DK"/>
        </w:rPr>
        <w:t>; Kế hoạch số 08-KH/ĐUK</w:t>
      </w:r>
      <w:r w:rsidR="00CD6E29" w:rsidRPr="00B852CF">
        <w:rPr>
          <w:lang w:val="da-DK"/>
        </w:rPr>
        <w:t xml:space="preserve"> </w:t>
      </w:r>
      <w:r w:rsidR="0057782C" w:rsidRPr="00B852CF">
        <w:rPr>
          <w:lang w:val="da-DK"/>
        </w:rPr>
        <w:t>ngày</w:t>
      </w:r>
      <w:r w:rsidR="00261B7A" w:rsidRPr="00B852CF">
        <w:rPr>
          <w:lang w:val="da-DK"/>
        </w:rPr>
        <w:t xml:space="preserve"> 20/5/2019 của Đảng ủy khối các cơ quan và do</w:t>
      </w:r>
      <w:r w:rsidR="00CD131E" w:rsidRPr="00B852CF">
        <w:rPr>
          <w:lang w:val="da-DK"/>
        </w:rPr>
        <w:t>a</w:t>
      </w:r>
      <w:r w:rsidR="00261B7A" w:rsidRPr="00B852CF">
        <w:rPr>
          <w:lang w:val="da-DK"/>
        </w:rPr>
        <w:t>nh nghiệp tỉnh</w:t>
      </w:r>
      <w:r w:rsidRPr="00B852CF">
        <w:rPr>
          <w:lang w:val="da-DK"/>
        </w:rPr>
        <w:t xml:space="preserve"> về thực hiện </w:t>
      </w:r>
      <w:r w:rsidR="00C91A91" w:rsidRPr="00B852CF">
        <w:rPr>
          <w:lang w:val="da-DK"/>
        </w:rPr>
        <w:t>Quy định số 890-QĐi/TU ngày 5/3/2019 của Ban Chấp hành Đảng bộ tỉnh về trách nhiệm nêu gương của cán bộ, đảng viên, trước hết là Ủy viên Ban Thường vụ Tỉnh ủy, Ủy viên Ban Chấp hành Đảng bộ tỉnh và cán bộ lãnh đạo chủ chốt các ngành, các cấp</w:t>
      </w:r>
      <w:r w:rsidRPr="00B852CF">
        <w:rPr>
          <w:lang w:val="da-DK"/>
        </w:rPr>
        <w:t>.</w:t>
      </w:r>
    </w:p>
    <w:p w:rsidR="00E457AA" w:rsidRPr="00B852CF" w:rsidRDefault="00E457AA" w:rsidP="00E457AA">
      <w:pPr>
        <w:autoSpaceDE w:val="0"/>
        <w:autoSpaceDN w:val="0"/>
        <w:adjustRightInd w:val="0"/>
        <w:spacing w:before="100" w:after="100" w:line="360" w:lineRule="exact"/>
        <w:ind w:firstLine="567"/>
        <w:jc w:val="both"/>
        <w:rPr>
          <w:spacing w:val="-4"/>
          <w:lang w:val="da-DK"/>
        </w:rPr>
      </w:pPr>
      <w:r w:rsidRPr="00B852CF">
        <w:rPr>
          <w:spacing w:val="-4"/>
          <w:lang w:val="da-DK"/>
        </w:rPr>
        <w:t>- Kịp thời</w:t>
      </w:r>
      <w:r w:rsidR="0057782C" w:rsidRPr="00B852CF">
        <w:rPr>
          <w:spacing w:val="-4"/>
          <w:lang w:val="da-DK"/>
        </w:rPr>
        <w:t xml:space="preserve"> rà soát</w:t>
      </w:r>
      <w:r w:rsidRPr="00B852CF">
        <w:rPr>
          <w:spacing w:val="-4"/>
          <w:lang w:val="da-DK"/>
        </w:rPr>
        <w:t xml:space="preserve"> sắp xếp, kiện toàn </w:t>
      </w:r>
      <w:r w:rsidR="007F3EFD" w:rsidRPr="00B852CF">
        <w:rPr>
          <w:spacing w:val="-4"/>
          <w:lang w:val="da-DK"/>
        </w:rPr>
        <w:t>cấp ủy các chi bộ</w:t>
      </w:r>
      <w:r w:rsidRPr="00B852CF">
        <w:rPr>
          <w:spacing w:val="-4"/>
          <w:lang w:val="da-DK"/>
        </w:rPr>
        <w:t xml:space="preserve">, </w:t>
      </w:r>
      <w:r w:rsidR="007F3EFD" w:rsidRPr="00B852CF">
        <w:rPr>
          <w:spacing w:val="-4"/>
          <w:lang w:val="da-DK"/>
        </w:rPr>
        <w:t>kiện toàn Chi bộ Văn phòng đăng ký đấ</w:t>
      </w:r>
      <w:r w:rsidR="0057782C" w:rsidRPr="00B852CF">
        <w:rPr>
          <w:spacing w:val="-4"/>
          <w:lang w:val="da-DK"/>
        </w:rPr>
        <w:t>t đai;</w:t>
      </w:r>
      <w:r w:rsidR="007F3EFD" w:rsidRPr="00B852CF">
        <w:rPr>
          <w:spacing w:val="-4"/>
          <w:lang w:val="da-DK"/>
        </w:rPr>
        <w:t xml:space="preserve"> tiếp tục phát triển đảng viên,</w:t>
      </w:r>
      <w:r w:rsidRPr="00B852CF">
        <w:rPr>
          <w:spacing w:val="-4"/>
          <w:lang w:val="da-DK"/>
        </w:rPr>
        <w:t xml:space="preserve"> nhằm nâng cao năng lực lãnh đạo và sức chiến đấu của tổ chức cơ sở đảng, nâng cao chất lượng đội ngũ cán bộ, đảng viên.</w:t>
      </w:r>
    </w:p>
    <w:p w:rsidR="00E457AA" w:rsidRPr="00B852CF" w:rsidRDefault="00E457AA" w:rsidP="00E457AA">
      <w:pPr>
        <w:autoSpaceDE w:val="0"/>
        <w:autoSpaceDN w:val="0"/>
        <w:adjustRightInd w:val="0"/>
        <w:spacing w:before="100" w:after="100" w:line="360" w:lineRule="exact"/>
        <w:ind w:firstLine="567"/>
        <w:jc w:val="both"/>
        <w:rPr>
          <w:spacing w:val="-4"/>
          <w:lang w:val="da-DK"/>
        </w:rPr>
      </w:pPr>
      <w:r w:rsidRPr="00B852CF">
        <w:rPr>
          <w:spacing w:val="-4"/>
          <w:lang w:val="da-DK"/>
        </w:rPr>
        <w:t xml:space="preserve">- </w:t>
      </w:r>
      <w:r w:rsidR="007F3EFD" w:rsidRPr="00B852CF">
        <w:rPr>
          <w:spacing w:val="-4"/>
          <w:lang w:val="da-DK"/>
        </w:rPr>
        <w:t>Chỉ đạo các đơn vị x</w:t>
      </w:r>
      <w:r w:rsidRPr="00B852CF">
        <w:rPr>
          <w:spacing w:val="-4"/>
          <w:lang w:val="da-DK"/>
        </w:rPr>
        <w:t>ây dựng đề án vị trí việc làm</w:t>
      </w:r>
      <w:r w:rsidR="007F3EFD" w:rsidRPr="00B852CF">
        <w:rPr>
          <w:spacing w:val="-4"/>
          <w:lang w:val="da-DK"/>
        </w:rPr>
        <w:t>, đảm bảo sử dụng hiệu quả nguồn nhân lực. Chỉ đạo các phòng</w:t>
      </w:r>
      <w:r w:rsidR="00AD30B9" w:rsidRPr="00B852CF">
        <w:rPr>
          <w:spacing w:val="-4"/>
          <w:lang w:val="da-DK"/>
        </w:rPr>
        <w:t>,</w:t>
      </w:r>
      <w:r w:rsidRPr="00B852CF">
        <w:rPr>
          <w:spacing w:val="-4"/>
          <w:lang w:val="da-DK"/>
        </w:rPr>
        <w:t xml:space="preserve"> đơn vị trong công tác quản lý, giám sát cán bộ, đảng viên về tinh thần trách nhiệm, thái độ làm việc, phẩm chất đạo đức, lối sống cả nơi làm việc và nơi cư trú theo Quy định số 213-QĐ/TW của Bộ Chính trị. </w:t>
      </w:r>
    </w:p>
    <w:p w:rsidR="00E457AA" w:rsidRPr="00B852CF" w:rsidRDefault="00E457AA" w:rsidP="00E457AA">
      <w:pPr>
        <w:autoSpaceDE w:val="0"/>
        <w:autoSpaceDN w:val="0"/>
        <w:adjustRightInd w:val="0"/>
        <w:spacing w:before="100" w:after="100" w:line="360" w:lineRule="exact"/>
        <w:ind w:firstLine="567"/>
        <w:jc w:val="both"/>
        <w:rPr>
          <w:spacing w:val="-4"/>
          <w:lang w:val="da-DK"/>
        </w:rPr>
      </w:pPr>
      <w:r w:rsidRPr="00B852CF">
        <w:rPr>
          <w:spacing w:val="-4"/>
          <w:lang w:val="da-DK"/>
        </w:rPr>
        <w:t>Giao</w:t>
      </w:r>
      <w:r w:rsidR="002861EF" w:rsidRPr="00B852CF">
        <w:rPr>
          <w:spacing w:val="-4"/>
          <w:lang w:val="da-DK"/>
        </w:rPr>
        <w:t xml:space="preserve"> </w:t>
      </w:r>
      <w:r w:rsidR="00261B7A" w:rsidRPr="00B852CF">
        <w:rPr>
          <w:spacing w:val="-4"/>
          <w:lang w:val="da-DK"/>
        </w:rPr>
        <w:t>đồng chí Nguyễn Thị Thanh Thủy, đồng chí Nguyễn Thị Thanh Nga</w:t>
      </w:r>
      <w:r w:rsidR="00645E77" w:rsidRPr="00B852CF">
        <w:rPr>
          <w:spacing w:val="-4"/>
          <w:lang w:val="da-DK"/>
        </w:rPr>
        <w:t xml:space="preserve"> phối hợp với các đồng chí Ủy viên BCH được phân công là Bí thư các chi bộ liên quan</w:t>
      </w:r>
      <w:r w:rsidR="00261B7A" w:rsidRPr="00B852CF">
        <w:rPr>
          <w:spacing w:val="-4"/>
          <w:lang w:val="da-DK"/>
        </w:rPr>
        <w:t xml:space="preserve"> tham mưu thực hiện. </w:t>
      </w:r>
    </w:p>
    <w:p w:rsidR="00E457AA" w:rsidRPr="00B852CF" w:rsidRDefault="00E457AA" w:rsidP="00E457AA">
      <w:pPr>
        <w:autoSpaceDE w:val="0"/>
        <w:autoSpaceDN w:val="0"/>
        <w:adjustRightInd w:val="0"/>
        <w:spacing w:before="100" w:after="100" w:line="360" w:lineRule="exact"/>
        <w:ind w:firstLine="567"/>
        <w:jc w:val="both"/>
        <w:rPr>
          <w:b/>
          <w:i/>
          <w:spacing w:val="-4"/>
          <w:lang w:val="da-DK"/>
        </w:rPr>
      </w:pPr>
      <w:r w:rsidRPr="00B852CF">
        <w:rPr>
          <w:b/>
          <w:i/>
          <w:spacing w:val="-4"/>
          <w:lang w:val="da-DK"/>
        </w:rPr>
        <w:t xml:space="preserve">1.3. </w:t>
      </w:r>
      <w:r w:rsidRPr="00B852CF">
        <w:rPr>
          <w:b/>
          <w:i/>
          <w:lang w:val="sq-AL"/>
        </w:rPr>
        <w:t xml:space="preserve">Công tác kiểm tra, giám sát, kỷ luật Đảng và phòng, chống tham nhũng, lãng phí </w:t>
      </w:r>
    </w:p>
    <w:p w:rsidR="00E457AA" w:rsidRPr="00B852CF" w:rsidRDefault="00E457AA" w:rsidP="00E457AA">
      <w:pPr>
        <w:autoSpaceDE w:val="0"/>
        <w:autoSpaceDN w:val="0"/>
        <w:adjustRightInd w:val="0"/>
        <w:spacing w:before="100" w:after="100" w:line="360" w:lineRule="exact"/>
        <w:ind w:firstLine="567"/>
        <w:jc w:val="both"/>
        <w:rPr>
          <w:spacing w:val="-4"/>
          <w:lang w:val="da-DK"/>
        </w:rPr>
      </w:pPr>
      <w:r w:rsidRPr="00B852CF">
        <w:rPr>
          <w:spacing w:val="-4"/>
          <w:lang w:val="da-DK"/>
        </w:rPr>
        <w:lastRenderedPageBreak/>
        <w:t>- Tiếp tục tuyên truyền, quán triệt và tổ chức thực hiện các nghị quyết, chỉ thị, quyết định, quy định, kết luận của Trung ương, của tỉnh về công tác kiểm tra, giám sát và kỷ luật của Đảng, nhất là Kết luận số 28-KL/TU, ngày 24/9/2015 của Ban Thường vụ Tỉnh ủy và Chỉ thị số 03-CT/ĐUK</w:t>
      </w:r>
      <w:r w:rsidR="0057782C" w:rsidRPr="00B852CF">
        <w:rPr>
          <w:spacing w:val="-4"/>
          <w:lang w:val="da-DK"/>
        </w:rPr>
        <w:t xml:space="preserve">, </w:t>
      </w:r>
      <w:r w:rsidR="0057782C" w:rsidRPr="00B852CF">
        <w:rPr>
          <w:lang w:val="da-DK"/>
        </w:rPr>
        <w:t>ngày</w:t>
      </w:r>
      <w:r w:rsidR="00261B7A" w:rsidRPr="00B852CF">
        <w:rPr>
          <w:lang w:val="da-DK"/>
        </w:rPr>
        <w:t xml:space="preserve"> 02/5/2018</w:t>
      </w:r>
      <w:r w:rsidRPr="00B852CF">
        <w:rPr>
          <w:spacing w:val="-4"/>
          <w:lang w:val="da-DK"/>
        </w:rPr>
        <w:t xml:space="preserve"> của Ban Thường vụ Đảng ủy Khối “Về tăng cường công tác kiểm tra, giám sát và kỷ luật của Đảng”, kiểm tra việc xây dựng và thực hiện quy chế làm việc của cấp ủy, vai trò nêu gương của người đứng đầu.</w:t>
      </w:r>
    </w:p>
    <w:p w:rsidR="00E457AA" w:rsidRPr="00B852CF" w:rsidRDefault="00E457AA" w:rsidP="00E457AA">
      <w:pPr>
        <w:autoSpaceDE w:val="0"/>
        <w:autoSpaceDN w:val="0"/>
        <w:adjustRightInd w:val="0"/>
        <w:spacing w:before="100" w:after="100" w:line="360" w:lineRule="exact"/>
        <w:ind w:firstLine="567"/>
        <w:jc w:val="both"/>
        <w:rPr>
          <w:lang w:val="da-DK"/>
        </w:rPr>
      </w:pPr>
      <w:r w:rsidRPr="00B852CF">
        <w:rPr>
          <w:lang w:val="da-DK"/>
        </w:rPr>
        <w:t xml:space="preserve">- Tổ chức thực hiện 100% kế hoạch kiểm tra, giám sát của Đảng ủy </w:t>
      </w:r>
      <w:r w:rsidR="002861EF" w:rsidRPr="00B852CF">
        <w:rPr>
          <w:lang w:val="da-DK"/>
        </w:rPr>
        <w:t>Sở</w:t>
      </w:r>
      <w:r w:rsidRPr="00B852CF">
        <w:rPr>
          <w:lang w:val="da-DK"/>
        </w:rPr>
        <w:t xml:space="preserve"> và Ủy Ban Kiểm tra Đảng ủy </w:t>
      </w:r>
      <w:r w:rsidR="00C16EBC" w:rsidRPr="00B852CF">
        <w:rPr>
          <w:lang w:val="da-DK"/>
        </w:rPr>
        <w:t xml:space="preserve">Sở </w:t>
      </w:r>
      <w:r w:rsidRPr="00B852CF">
        <w:rPr>
          <w:lang w:val="da-DK"/>
        </w:rPr>
        <w:t xml:space="preserve">năm 2021 đề ra. </w:t>
      </w:r>
    </w:p>
    <w:p w:rsidR="00E457AA" w:rsidRPr="00B852CF" w:rsidRDefault="00E457AA" w:rsidP="00E457AA">
      <w:pPr>
        <w:autoSpaceDE w:val="0"/>
        <w:autoSpaceDN w:val="0"/>
        <w:adjustRightInd w:val="0"/>
        <w:spacing w:before="100" w:after="100" w:line="360" w:lineRule="exact"/>
        <w:ind w:firstLine="567"/>
        <w:jc w:val="both"/>
        <w:rPr>
          <w:spacing w:val="-4"/>
          <w:lang w:val="da-DK"/>
        </w:rPr>
      </w:pPr>
      <w:r w:rsidRPr="00B852CF">
        <w:rPr>
          <w:lang w:val="da-DK"/>
        </w:rPr>
        <w:t>- X</w:t>
      </w:r>
      <w:r w:rsidRPr="00B852CF">
        <w:rPr>
          <w:lang w:val="vi-VN"/>
        </w:rPr>
        <w:t>ử lý kỷ luật</w:t>
      </w:r>
      <w:r w:rsidRPr="00B852CF">
        <w:rPr>
          <w:lang w:val="da-DK"/>
        </w:rPr>
        <w:t xml:space="preserve"> trong Đảng đảm bảo</w:t>
      </w:r>
      <w:r w:rsidRPr="00B852CF">
        <w:rPr>
          <w:lang w:val="vi-VN"/>
        </w:rPr>
        <w:t xml:space="preserve"> quy trình, </w:t>
      </w:r>
      <w:r w:rsidRPr="00B852CF">
        <w:rPr>
          <w:lang w:val="da-DK"/>
        </w:rPr>
        <w:t xml:space="preserve">quy định, </w:t>
      </w:r>
      <w:r w:rsidRPr="00B852CF">
        <w:rPr>
          <w:lang w:val="vi-VN"/>
        </w:rPr>
        <w:t>nghiêm minh, kịp thời</w:t>
      </w:r>
      <w:r w:rsidRPr="00B852CF">
        <w:rPr>
          <w:lang w:val="da-DK"/>
        </w:rPr>
        <w:t xml:space="preserve">, </w:t>
      </w:r>
      <w:r w:rsidR="00234E31" w:rsidRPr="00B852CF">
        <w:rPr>
          <w:lang w:val="da-DK"/>
        </w:rPr>
        <w:t xml:space="preserve">để đảm bảo tính răn đe, giáo dục, </w:t>
      </w:r>
      <w:r w:rsidRPr="00B852CF">
        <w:rPr>
          <w:lang w:val="vi-VN"/>
        </w:rPr>
        <w:t>tạo sự đồng thuận trong</w:t>
      </w:r>
      <w:r w:rsidRPr="00B852CF">
        <w:rPr>
          <w:lang w:val="da-DK"/>
        </w:rPr>
        <w:t xml:space="preserve"> cán bộ, đảng viên.</w:t>
      </w:r>
    </w:p>
    <w:p w:rsidR="00E457AA" w:rsidRPr="00B852CF" w:rsidRDefault="00E457AA" w:rsidP="00E457AA">
      <w:pPr>
        <w:autoSpaceDE w:val="0"/>
        <w:autoSpaceDN w:val="0"/>
        <w:adjustRightInd w:val="0"/>
        <w:spacing w:before="100" w:after="100" w:line="360" w:lineRule="exact"/>
        <w:ind w:firstLine="567"/>
        <w:jc w:val="both"/>
        <w:rPr>
          <w:lang w:val="da-DK"/>
        </w:rPr>
      </w:pPr>
      <w:r w:rsidRPr="00B852CF">
        <w:rPr>
          <w:lang w:val="sq-AL"/>
        </w:rPr>
        <w:t xml:space="preserve">- Tiếp tục </w:t>
      </w:r>
      <w:r w:rsidRPr="00B852CF">
        <w:rPr>
          <w:lang w:val="vi-VN"/>
        </w:rPr>
        <w:t>đẩy mạnh công tác</w:t>
      </w:r>
      <w:r w:rsidRPr="00B852CF">
        <w:rPr>
          <w:lang w:val="sq-AL"/>
        </w:rPr>
        <w:t xml:space="preserve"> nội chính,phòng, chống tham nhũng, lãng phí; tổ chức tọa đàm công tác phòng, chống tham nhũng lãng phí; tập trung chỉ đạo cấp ủy </w:t>
      </w:r>
      <w:r w:rsidR="00C16EBC" w:rsidRPr="00B852CF">
        <w:rPr>
          <w:lang w:val="sq-AL"/>
        </w:rPr>
        <w:t>các đơn vị trực thuộc giám sát việc</w:t>
      </w:r>
      <w:r w:rsidRPr="00B852CF">
        <w:rPr>
          <w:lang w:val="da-DK"/>
        </w:rPr>
        <w:t xml:space="preserve"> công khai, minh bạch trong quản lý, sử dụng tài chính, tài sả</w:t>
      </w:r>
      <w:r w:rsidR="0057782C" w:rsidRPr="00B852CF">
        <w:rPr>
          <w:lang w:val="da-DK"/>
        </w:rPr>
        <w:t>n công,</w:t>
      </w:r>
      <w:r w:rsidRPr="00B852CF">
        <w:rPr>
          <w:lang w:val="da-DK"/>
        </w:rPr>
        <w:t xml:space="preserve"> công tác cán bộ và các chế độ chính sách đối với cán bộ, công chức, người lao động.</w:t>
      </w:r>
    </w:p>
    <w:p w:rsidR="00E457AA" w:rsidRPr="00B852CF" w:rsidRDefault="00E457AA" w:rsidP="00E457AA">
      <w:pPr>
        <w:autoSpaceDE w:val="0"/>
        <w:autoSpaceDN w:val="0"/>
        <w:adjustRightInd w:val="0"/>
        <w:spacing w:before="100" w:after="100" w:line="360" w:lineRule="exact"/>
        <w:ind w:firstLine="567"/>
        <w:jc w:val="both"/>
        <w:rPr>
          <w:spacing w:val="-4"/>
          <w:lang w:val="da-DK"/>
        </w:rPr>
      </w:pPr>
      <w:r w:rsidRPr="00B852CF">
        <w:rPr>
          <w:spacing w:val="-4"/>
          <w:lang w:val="da-DK"/>
        </w:rPr>
        <w:t xml:space="preserve">Giao Ủy ban Kiểm tra Đảng ủy </w:t>
      </w:r>
      <w:r w:rsidR="002861EF" w:rsidRPr="00B852CF">
        <w:rPr>
          <w:spacing w:val="-4"/>
          <w:lang w:val="da-DK"/>
        </w:rPr>
        <w:t>Sở</w:t>
      </w:r>
      <w:r w:rsidRPr="00B852CF">
        <w:rPr>
          <w:spacing w:val="-4"/>
          <w:lang w:val="da-DK"/>
        </w:rPr>
        <w:t xml:space="preserve"> tham mưu, thực hiện.</w:t>
      </w:r>
    </w:p>
    <w:p w:rsidR="00E457AA" w:rsidRPr="00B852CF" w:rsidRDefault="00E457AA" w:rsidP="00E457AA">
      <w:pPr>
        <w:spacing w:before="100" w:after="100" w:line="360" w:lineRule="exact"/>
        <w:ind w:firstLine="567"/>
        <w:jc w:val="both"/>
        <w:rPr>
          <w:position w:val="-4"/>
          <w:lang w:val="sq-AL"/>
        </w:rPr>
      </w:pPr>
      <w:r w:rsidRPr="00B852CF">
        <w:rPr>
          <w:b/>
          <w:lang w:val="sq-AL"/>
        </w:rPr>
        <w:t>2. Lãnh đạo thực hiện nhiệm vụ chính trị</w:t>
      </w:r>
    </w:p>
    <w:p w:rsidR="00DA4713" w:rsidRPr="00B852CF" w:rsidRDefault="00DA4713" w:rsidP="00DA4713">
      <w:pPr>
        <w:tabs>
          <w:tab w:val="left" w:pos="709"/>
          <w:tab w:val="left" w:pos="1134"/>
        </w:tabs>
        <w:spacing w:after="0" w:line="240" w:lineRule="auto"/>
        <w:jc w:val="both"/>
        <w:rPr>
          <w:spacing w:val="-4"/>
          <w:szCs w:val="28"/>
          <w:lang w:val="de-DE"/>
        </w:rPr>
      </w:pPr>
      <w:r w:rsidRPr="00B852CF">
        <w:rPr>
          <w:spacing w:val="-4"/>
          <w:lang w:val="de-DE"/>
        </w:rPr>
        <w:tab/>
        <w:t>- Tập trung rà soát xây dựng các văn bản, hướng dẫn thực hiện các quy định của pháp luật theo thẩm quyền và tổ chức truyên truyền PBGDPL trên các lĩnh vực của ngành. Đẩy mạnh việc tiếp nhận, xử lý hồ sơ dịch vụ công trực tuyến mức độ 3,4;</w:t>
      </w:r>
      <w:r w:rsidRPr="00B852CF">
        <w:rPr>
          <w:spacing w:val="-4"/>
          <w:lang w:val="pt-BR"/>
        </w:rPr>
        <w:t xml:space="preserve"> Tiếp tục thực hiện Kế hoạch số 178/KH-UBND</w:t>
      </w:r>
      <w:r w:rsidR="00261B7A" w:rsidRPr="00B852CF">
        <w:rPr>
          <w:spacing w:val="-4"/>
          <w:lang w:val="pt-BR"/>
        </w:rPr>
        <w:t xml:space="preserve"> </w:t>
      </w:r>
      <w:r w:rsidR="009F799C" w:rsidRPr="00B852CF">
        <w:rPr>
          <w:lang w:val="da-DK"/>
        </w:rPr>
        <w:t xml:space="preserve">ngày </w:t>
      </w:r>
      <w:r w:rsidR="00261B7A" w:rsidRPr="00B852CF">
        <w:rPr>
          <w:lang w:val="da-DK"/>
        </w:rPr>
        <w:t>04/6/2018</w:t>
      </w:r>
      <w:r w:rsidRPr="00B852CF">
        <w:rPr>
          <w:spacing w:val="-4"/>
          <w:lang w:val="pt-BR"/>
        </w:rPr>
        <w:t xml:space="preserve"> của UBND tỉnh triển khai Chương trình hành động của Ban Chấp hành Đảng bộ tỉnh, Kết luận số 92-KL/TU </w:t>
      </w:r>
      <w:r w:rsidR="009F799C" w:rsidRPr="00B852CF">
        <w:rPr>
          <w:lang w:val="da-DK"/>
        </w:rPr>
        <w:t xml:space="preserve">ngày </w:t>
      </w:r>
      <w:r w:rsidR="00261B7A" w:rsidRPr="00B852CF">
        <w:rPr>
          <w:lang w:val="da-DK"/>
        </w:rPr>
        <w:t xml:space="preserve">03/10/2018 </w:t>
      </w:r>
      <w:r w:rsidRPr="00B852CF">
        <w:rPr>
          <w:spacing w:val="-4"/>
          <w:lang w:val="pt-BR"/>
        </w:rPr>
        <w:t xml:space="preserve">của Ban Thường vụ Tỉnh ủy về đổi mới, sắp xếp tinh giản tổ chức bộ máy theo Nghị quyết số 18-NQ/TW và Nghị quyết số 19-NQ/TW Hội nghị Trung ương 6; </w:t>
      </w:r>
      <w:r w:rsidRPr="00B852CF">
        <w:rPr>
          <w:spacing w:val="-4"/>
          <w:szCs w:val="28"/>
          <w:lang w:val="de-DE"/>
        </w:rPr>
        <w:t xml:space="preserve">Tăng cường công tác kiểm tra công vụ; kiểm tra việc chấp hành Quyết định số 52/2017/QĐ-UBND </w:t>
      </w:r>
      <w:r w:rsidR="009F799C" w:rsidRPr="00B852CF">
        <w:rPr>
          <w:lang w:val="da-DK"/>
        </w:rPr>
        <w:t xml:space="preserve">ngày </w:t>
      </w:r>
      <w:r w:rsidR="00261B7A" w:rsidRPr="00B852CF">
        <w:rPr>
          <w:lang w:val="da-DK"/>
        </w:rPr>
        <w:t xml:space="preserve">22/11/2017 </w:t>
      </w:r>
      <w:r w:rsidRPr="00B852CF">
        <w:rPr>
          <w:spacing w:val="-4"/>
          <w:szCs w:val="28"/>
          <w:lang w:val="de-DE"/>
        </w:rPr>
        <w:t xml:space="preserve">của UBND tỉnh quy định về trách nhiệm thực hiện kỷ luật, kỷ cương hành chính trong đội ngũ cán bộ, công chức, viên chức và cán bộ, chiến sĩ lực lượng vũ trang; </w:t>
      </w:r>
      <w:r w:rsidRPr="00B852CF">
        <w:rPr>
          <w:spacing w:val="-4"/>
          <w:szCs w:val="28"/>
          <w:lang w:val="pt-BR"/>
        </w:rPr>
        <w:t xml:space="preserve">Chấn chỉnh lề lối làm việc, tác phong hành chính trong cán bộ công chức, viên chức, </w:t>
      </w:r>
      <w:r w:rsidRPr="00B852CF">
        <w:rPr>
          <w:spacing w:val="-4"/>
          <w:szCs w:val="28"/>
          <w:lang w:val="de-DE"/>
        </w:rPr>
        <w:t>xử lý nghiêm, kịp thời đối với các cá nhân vi phạm.</w:t>
      </w:r>
    </w:p>
    <w:p w:rsidR="00DA4713" w:rsidRPr="00B852CF" w:rsidRDefault="00DA4713" w:rsidP="00DA4713">
      <w:pPr>
        <w:tabs>
          <w:tab w:val="left" w:pos="737"/>
        </w:tabs>
        <w:spacing w:after="0" w:line="240" w:lineRule="auto"/>
        <w:jc w:val="both"/>
        <w:rPr>
          <w:spacing w:val="-2"/>
          <w:lang w:val="pt-BR"/>
        </w:rPr>
      </w:pPr>
      <w:r w:rsidRPr="00B852CF">
        <w:rPr>
          <w:spacing w:val="-4"/>
          <w:szCs w:val="28"/>
          <w:lang w:val="pt-BR"/>
        </w:rPr>
        <w:tab/>
      </w:r>
      <w:r w:rsidRPr="00B852CF">
        <w:rPr>
          <w:lang w:val="pt-BR"/>
        </w:rPr>
        <w:t xml:space="preserve">- Hoàn thiện Đề án “Tăng cường quản lý đối với đất đai có nguồn gốc từ các nông trường, lâm trường quốc doanh hiện do các công ty nông - lâm nghiệp, không thuộc diện sắp xếp lại theo Nghị định số 118/2014/NĐ-CP, BQL rừng, các tổ chức sự nghiệp khác” theo Nghị quyết số 112/2015/NQ-QH của Quốc hội và Chỉ thị số 11/CT-TTg ngày 04/4/2016 của Thủ tướng Chính phủ. Tiếp tục thực hiện Dự án “tăng cường quản lý đất đai và xây dựng cơ sở dữ liệu quản lý đất đai”. </w:t>
      </w:r>
      <w:r w:rsidRPr="00B852CF">
        <w:rPr>
          <w:spacing w:val="-2"/>
          <w:lang w:val="pt-BR"/>
        </w:rPr>
        <w:t>Tham mưu triển khai thực hiện Kế hoạch của UBND tỉnh về thực hiện Nghị quyết 17/NQ-CP của Chính phủ và Nghị quyết 175/NQ-HĐND ngày 15/12/2019 của HĐND tỉnh về thực hiện cập nhật, chỉnh lý bản đồ và hồ sơ địa chính.</w:t>
      </w:r>
    </w:p>
    <w:p w:rsidR="00DA4713" w:rsidRPr="00B852CF" w:rsidRDefault="00DA4713" w:rsidP="00DA4713">
      <w:pPr>
        <w:tabs>
          <w:tab w:val="left" w:pos="737"/>
        </w:tabs>
        <w:spacing w:after="0" w:line="240" w:lineRule="auto"/>
        <w:jc w:val="both"/>
        <w:rPr>
          <w:lang w:val="pt-BR"/>
        </w:rPr>
      </w:pPr>
      <w:r w:rsidRPr="00B852CF">
        <w:rPr>
          <w:spacing w:val="-2"/>
          <w:lang w:val="pt-BR"/>
        </w:rPr>
        <w:tab/>
        <w:t xml:space="preserve">- Tập trung giải quyết các tồn đọng về đất đai, đặc biệt là chỉ đạo xử lý việc giao, cấp đất trái thẩm quyền tại các địa phương; </w:t>
      </w:r>
      <w:r w:rsidRPr="00B852CF">
        <w:rPr>
          <w:lang w:val="pt-BR"/>
        </w:rPr>
        <w:t xml:space="preserve">Tham mưu UBND tỉnh triển khai thực hiện </w:t>
      </w:r>
      <w:r w:rsidRPr="00B852CF">
        <w:rPr>
          <w:lang w:val="pt-BR"/>
        </w:rPr>
        <w:lastRenderedPageBreak/>
        <w:t xml:space="preserve">Quyết định số 40/QĐ-TTg ngày 09/01/2020 của Thủ tướng Chính Phủ về việc phê duyệt Đề án “Xây dựng, hoàn thiện cơ sở dữ liệu nền địa lý quốc gia”; Tập trung chỉ đạo xử lý các vướng mắc khó khăn trong công tác bồi thường, GPMB các dự án trọng điểm trên địa bàn tỉnh; Xem xét </w:t>
      </w:r>
      <w:r w:rsidR="009F799C" w:rsidRPr="00B852CF">
        <w:rPr>
          <w:lang w:val="pt-BR"/>
        </w:rPr>
        <w:t xml:space="preserve">tham mưu </w:t>
      </w:r>
      <w:r w:rsidRPr="00B852CF">
        <w:rPr>
          <w:lang w:val="pt-BR"/>
        </w:rPr>
        <w:t>phê duyệt giá đất cụ thể các dự án thuộc thẩm quyền phê duyệt của UBND tỉnh để làm cơ sở tính thu tiền sử dụng đất, đấu giá quyền sử dụng đất các dự án.</w:t>
      </w:r>
    </w:p>
    <w:p w:rsidR="00DA4713" w:rsidRPr="00B852CF" w:rsidRDefault="00DA4713" w:rsidP="00DA4713">
      <w:pPr>
        <w:spacing w:after="0" w:line="240" w:lineRule="auto"/>
        <w:ind w:firstLine="720"/>
        <w:jc w:val="both"/>
        <w:rPr>
          <w:lang w:val="hu-HU"/>
        </w:rPr>
      </w:pPr>
      <w:r w:rsidRPr="00B852CF">
        <w:rPr>
          <w:lang w:val="hu-HU"/>
        </w:rPr>
        <w:t>- Tiếp tục chỉ đạo các địa phương hoàn thành Quy hoạch sử dụng đất cấp huyện giai đoạn (2021-2030) trình UBND tỉnh phê duyệt; Chỉ đạo các địa phương lập danh mục các công trình dự án cần thu hồi đất, chuyển MĐSD đất bổ sung của tỉnh Hà Tĩnh năm 2021 trình HĐND tỉnh thông qua và Kế hoạch sử dụng đất năm 2021 trình UBND tỉnh phê duyệt.</w:t>
      </w:r>
    </w:p>
    <w:p w:rsidR="00DA4713" w:rsidRPr="00B852CF" w:rsidRDefault="00DA4713" w:rsidP="00DA4713">
      <w:pPr>
        <w:tabs>
          <w:tab w:val="left" w:pos="737"/>
        </w:tabs>
        <w:spacing w:after="0" w:line="240" w:lineRule="auto"/>
        <w:jc w:val="both"/>
        <w:rPr>
          <w:lang w:val="vi-VN"/>
        </w:rPr>
      </w:pPr>
      <w:r w:rsidRPr="00B852CF">
        <w:rPr>
          <w:lang w:val="es-ES_tradnl"/>
        </w:rPr>
        <w:tab/>
        <w:t>- Tổ chức đấu giá quyền khai thác khoáng sản các khu vực mỏ đủ điều kiện theo quy hoạch khoáng sản và các quy hoạch có liên quan; Tổ chức kiểm tra tình hình hoạt động khoáng sản tại các đơn vị; việc thực hiện đóng cửa mỏ, trồng cây, hoàn thổ môi trường tại một số khu vực mỏ đã hết hạn giấy phép khai thác; Rà soát tổng thể, lập đề cương nhiệm vụ, tổ chức rà soát, điều chỉnh, bổ sung khoanh định các khu vực cấm, tạm cấm hoạt động khoáng sản trên địa bàn tỉnh.</w:t>
      </w:r>
      <w:r w:rsidRPr="00B852CF">
        <w:rPr>
          <w:lang w:val="vi-VN"/>
        </w:rPr>
        <w:tab/>
      </w:r>
    </w:p>
    <w:p w:rsidR="00DA4713" w:rsidRPr="00B852CF" w:rsidRDefault="00DA4713" w:rsidP="00DA4713">
      <w:pPr>
        <w:tabs>
          <w:tab w:val="left" w:pos="737"/>
        </w:tabs>
        <w:spacing w:after="0" w:line="240" w:lineRule="auto"/>
        <w:jc w:val="both"/>
        <w:rPr>
          <w:lang w:val="vi-VN"/>
        </w:rPr>
      </w:pPr>
      <w:r w:rsidRPr="00B852CF">
        <w:rPr>
          <w:lang w:val="vi-VN"/>
        </w:rPr>
        <w:tab/>
        <w:t>-</w:t>
      </w:r>
      <w:r w:rsidRPr="00B852CF">
        <w:rPr>
          <w:lang w:val="hu-HU"/>
        </w:rPr>
        <w:t xml:space="preserve"> Tiếp tục triển khai cập nhật Kế hoạch ứng phó sự cố tràn dầu cấp tỉnh theo chỉ đạo của UBND tỉnh; </w:t>
      </w:r>
      <w:r w:rsidR="009F799C" w:rsidRPr="00B852CF">
        <w:rPr>
          <w:lang w:val="hu-HU"/>
        </w:rPr>
        <w:t xml:space="preserve">tham mưu UBND tỉnh </w:t>
      </w:r>
      <w:r w:rsidRPr="00B852CF">
        <w:rPr>
          <w:lang w:val="hu-HU"/>
        </w:rPr>
        <w:t xml:space="preserve">phê duyệt Ranh giới hành lang bảo vệ bờ biển và hoàn thiện các thủ tục để kết thúc Dự án Thiết lập hành lang bảo vệ bờ biển tỉnh Hà Tĩnh; </w:t>
      </w:r>
      <w:r w:rsidR="009F799C" w:rsidRPr="00B852CF">
        <w:rPr>
          <w:lang w:val="hu-HU"/>
        </w:rPr>
        <w:t>trình p</w:t>
      </w:r>
      <w:r w:rsidRPr="00B852CF">
        <w:rPr>
          <w:lang w:val="hu-HU"/>
        </w:rPr>
        <w:t>hê duyệt và triển khai “Nhiệm vụ điều tra, đánh giá hiện trạng, xác định các khu vực nhận chìm vật chất nạo vét tại vùng biển Hà Tĩnh”; Cập nhật Kế hoạch hành động thực hiện thỏa thuận Paris về biến đổi khí hậu của tỉnh Hà Tĩnh; Triển khai nhiệm vụ “Xây dựng, cập nhật kế hoạch hành động ứng phó với biến đổi khí hậu giai đoạn 2021-2030, tầm nhìn đến 2050 trên địa bàn tỉnh Hà Tĩnh” và “Đánh giá khí hậu tỉnh Hà Tĩnh”.</w:t>
      </w:r>
    </w:p>
    <w:p w:rsidR="00DA4713" w:rsidRPr="00B852CF" w:rsidRDefault="00DA4713" w:rsidP="00DA4713">
      <w:pPr>
        <w:spacing w:after="0" w:line="240" w:lineRule="auto"/>
        <w:ind w:firstLine="720"/>
        <w:jc w:val="both"/>
        <w:rPr>
          <w:lang w:val="vi-VN"/>
        </w:rPr>
      </w:pPr>
      <w:r w:rsidRPr="00B852CF">
        <w:rPr>
          <w:lang w:val="vi-VN"/>
        </w:rPr>
        <w:t xml:space="preserve">- Triển khai “Đề án thu gom, vận chuyển, xử lý chất thải rắn sinh hoạt trên địa bàn tỉnh Hà Tĩnh đến năm 2025 và những năm tiếp theo” </w:t>
      </w:r>
      <w:r w:rsidR="009F799C" w:rsidRPr="00B852CF">
        <w:rPr>
          <w:lang w:val="vi-VN"/>
        </w:rPr>
        <w:t xml:space="preserve">gắn với tiêu chí môi trường trong thực hiện Đề án thí điểm </w:t>
      </w:r>
      <w:r w:rsidR="0058515F" w:rsidRPr="00B852CF">
        <w:rPr>
          <w:lang w:val="vi-VN"/>
        </w:rPr>
        <w:t xml:space="preserve">tỉnh </w:t>
      </w:r>
      <w:r w:rsidR="009F799C" w:rsidRPr="00B852CF">
        <w:rPr>
          <w:lang w:val="vi-VN"/>
        </w:rPr>
        <w:t>Nông thôn mới</w:t>
      </w:r>
      <w:r w:rsidR="0058515F" w:rsidRPr="00B852CF">
        <w:rPr>
          <w:lang w:val="vi-VN"/>
        </w:rPr>
        <w:t xml:space="preserve"> Hà Tĩnh đến năm 2025</w:t>
      </w:r>
      <w:r w:rsidRPr="00B852CF">
        <w:rPr>
          <w:lang w:val="vi-VN"/>
        </w:rPr>
        <w:t xml:space="preserve">và “Đề án Xây dựng chương trình quan trắc và giám sát môi trường tỉnh Hà Tĩnh giai đoạn 2021 – 2025” sau khi được UBND tỉnh phê duyệt; Hoàn thành chương trình quan trắc môi trường mạng lưới năm 2021; Triển khai kịp thời các dự án xử lý hóa chất bảo vệ thực vật tồn lưu theo Quyết định số 807/QĐ-TTg ngày 03/7/2018 của Thủ tướng Chính phủ; Dự án Tăng cường năng lực hệ thống quan trắc và cảnh báo môi trường biển tại tỉnh Hà Tĩnh. Đồng thời, tiếp tục đề xuất </w:t>
      </w:r>
      <w:r w:rsidRPr="00B852CF">
        <w:rPr>
          <w:rStyle w:val="fontstyle01"/>
          <w:color w:val="auto"/>
          <w:lang w:val="vi-VN"/>
        </w:rPr>
        <w:t>Dự án Tăng cường năng lực trang thiết bị quan trắc môi trường và nângcấp hệ thống nhận, truyền, quản lý dữ liệu quan trắc tự động, liên tục tỉnh Hà Tĩnh</w:t>
      </w:r>
    </w:p>
    <w:p w:rsidR="00DA4713" w:rsidRPr="00B852CF" w:rsidRDefault="00DA4713" w:rsidP="00DA4713">
      <w:pPr>
        <w:spacing w:after="0" w:line="240" w:lineRule="auto"/>
        <w:ind w:firstLine="720"/>
        <w:jc w:val="both"/>
        <w:rPr>
          <w:lang w:val="vi-VN"/>
        </w:rPr>
      </w:pPr>
      <w:r w:rsidRPr="00B852CF">
        <w:rPr>
          <w:lang w:val="vi-VN"/>
        </w:rPr>
        <w:t xml:space="preserve">- Kiểm soát chặt chẽ các dự án có nguồn thải lớn như dự án Formosa, Nhà máy nhiệt điện Vũng Áng 1, Nhà máy bia </w:t>
      </w:r>
      <w:r w:rsidR="00EB04B2" w:rsidRPr="00B852CF">
        <w:rPr>
          <w:lang w:val="vi-VN"/>
        </w:rPr>
        <w:t>Sài Gòn -</w:t>
      </w:r>
      <w:r w:rsidRPr="00B852CF">
        <w:rPr>
          <w:lang w:val="vi-VN"/>
        </w:rPr>
        <w:t xml:space="preserve"> Hà Tĩnh. Tổ chức kiểm tra việc chấp hành các quy định bảo vệ môi trường </w:t>
      </w:r>
      <w:r w:rsidR="00EB04B2" w:rsidRPr="00B852CF">
        <w:rPr>
          <w:lang w:val="vi-VN"/>
        </w:rPr>
        <w:t xml:space="preserve">đối với </w:t>
      </w:r>
      <w:r w:rsidRPr="00B852CF">
        <w:rPr>
          <w:lang w:val="vi-VN"/>
        </w:rPr>
        <w:t>các tổ chức, cá nhân trên địa bàn toàn tỉnh</w:t>
      </w:r>
      <w:r w:rsidR="00EB04B2" w:rsidRPr="00B852CF">
        <w:rPr>
          <w:lang w:val="vi-VN"/>
        </w:rPr>
        <w:t>sau khi được phê duyệt hồ sơ môi trường theo thẩm quyền</w:t>
      </w:r>
      <w:r w:rsidRPr="00B852CF">
        <w:rPr>
          <w:lang w:val="vi-VN"/>
        </w:rPr>
        <w:t>.</w:t>
      </w:r>
    </w:p>
    <w:p w:rsidR="00DA4713" w:rsidRPr="00B852CF" w:rsidRDefault="00DA4713" w:rsidP="00DA4713">
      <w:pPr>
        <w:spacing w:after="0" w:line="240" w:lineRule="auto"/>
        <w:ind w:firstLine="720"/>
        <w:jc w:val="both"/>
        <w:rPr>
          <w:spacing w:val="-4"/>
          <w:lang w:val="sv-SE"/>
        </w:rPr>
      </w:pPr>
      <w:r w:rsidRPr="00B852CF">
        <w:rPr>
          <w:spacing w:val="-4"/>
          <w:lang w:val="de-DE"/>
        </w:rPr>
        <w:t xml:space="preserve">- Tập trung giải quyết dứt điểm các đơn thư tồn đọng kéo dài và các đơn thư năm 2020 chuyển sang. </w:t>
      </w:r>
      <w:r w:rsidRPr="00B852CF">
        <w:rPr>
          <w:lang w:val="de-DE"/>
        </w:rPr>
        <w:t xml:space="preserve">Triển khai thanh tra hành chính đối với một số đơn vị trực thuộc; Thanh tra trách nhiệm công tác quản lý nhà nước về tài nguyên và môi trường của </w:t>
      </w:r>
      <w:r w:rsidRPr="00B852CF">
        <w:rPr>
          <w:lang w:val="de-DE"/>
        </w:rPr>
        <w:lastRenderedPageBreak/>
        <w:t xml:space="preserve">UBND cấp huyện; Hậu kiểm đối với các đơn vị đã được thanh tra, kiểm tra có tồn tại yêu cầu phải khắc phục tại các Kết luận thanh tra, kiểm tra; Tiếp tục tăng cường công tác thanh tra việc sử dụng đất của các tổ chức được giao đất, cho thuê đất trên địa bàn thuộc thẩm quyền UBND các cấp; thanh tra, kiểm tra việc chấp hành pháp luật khoáng sản của các tổ chức, cá nhân hoạt động khai thác cát, sỏi; thanh tra việc chấp hành pháp luật về bảo vệ môi trường đối với các cơ sở có nguy cơ gây ô nhiễm cao; </w:t>
      </w:r>
      <w:r w:rsidRPr="00B852CF">
        <w:rPr>
          <w:spacing w:val="-4"/>
          <w:lang w:val="de-DE"/>
        </w:rPr>
        <w:t xml:space="preserve">Hậu kiểm </w:t>
      </w:r>
      <w:r w:rsidRPr="00B852CF">
        <w:rPr>
          <w:lang w:val="de-DE"/>
        </w:rPr>
        <w:t>việc chấp hành Kết luận thanh tra về đất đai, khoáng sản, môi trường và tài nguyên nước đối với các đơn vị đã được kiểm tra, thanh tra</w:t>
      </w:r>
      <w:r w:rsidR="00EB04B2" w:rsidRPr="00B852CF">
        <w:rPr>
          <w:spacing w:val="-4"/>
          <w:lang w:val="sv-SE"/>
        </w:rPr>
        <w:t>.</w:t>
      </w:r>
    </w:p>
    <w:p w:rsidR="00361225" w:rsidRPr="00B852CF" w:rsidRDefault="00361225" w:rsidP="00361225">
      <w:pPr>
        <w:tabs>
          <w:tab w:val="left" w:pos="0"/>
        </w:tabs>
        <w:spacing w:before="100" w:after="100" w:line="360" w:lineRule="exact"/>
        <w:ind w:firstLine="567"/>
        <w:jc w:val="both"/>
        <w:rPr>
          <w:b/>
          <w:spacing w:val="-4"/>
          <w:lang w:val="da-DK"/>
        </w:rPr>
      </w:pPr>
      <w:r w:rsidRPr="00B852CF">
        <w:rPr>
          <w:b/>
          <w:spacing w:val="-4"/>
          <w:lang w:val="da-DK"/>
        </w:rPr>
        <w:t>IV. T</w:t>
      </w:r>
      <w:r w:rsidR="00882239" w:rsidRPr="00B852CF">
        <w:rPr>
          <w:b/>
          <w:spacing w:val="-4"/>
          <w:lang w:val="da-DK"/>
        </w:rPr>
        <w:t>ổ chức thực hiện</w:t>
      </w:r>
    </w:p>
    <w:p w:rsidR="00361225" w:rsidRPr="00B852CF" w:rsidRDefault="00361225" w:rsidP="00361225">
      <w:pPr>
        <w:shd w:val="clear" w:color="auto" w:fill="FFFFFF"/>
        <w:tabs>
          <w:tab w:val="left" w:pos="6499"/>
        </w:tabs>
        <w:spacing w:before="100" w:after="100" w:line="360" w:lineRule="exact"/>
        <w:ind w:firstLine="567"/>
        <w:jc w:val="both"/>
        <w:rPr>
          <w:lang w:val="da-DK"/>
        </w:rPr>
      </w:pPr>
      <w:r w:rsidRPr="00B852CF">
        <w:rPr>
          <w:b/>
          <w:lang w:val="da-DK"/>
        </w:rPr>
        <w:t>1.</w:t>
      </w:r>
      <w:r w:rsidRPr="00B852CF">
        <w:rPr>
          <w:lang w:val="da-DK"/>
        </w:rPr>
        <w:t xml:space="preserve"> Các đồng chí ủy viên Ban </w:t>
      </w:r>
      <w:r w:rsidR="00002CC8" w:rsidRPr="00B852CF">
        <w:rPr>
          <w:lang w:val="da-DK"/>
        </w:rPr>
        <w:t>Chấp hành</w:t>
      </w:r>
      <w:r w:rsidRPr="00B852CF">
        <w:rPr>
          <w:lang w:val="da-DK"/>
        </w:rPr>
        <w:t xml:space="preserve"> Đảng </w:t>
      </w:r>
      <w:r w:rsidR="00002CC8" w:rsidRPr="00B852CF">
        <w:rPr>
          <w:lang w:val="da-DK"/>
        </w:rPr>
        <w:t>bộ</w:t>
      </w:r>
      <w:r w:rsidRPr="00B852CF">
        <w:rPr>
          <w:lang w:val="da-DK"/>
        </w:rPr>
        <w:t xml:space="preserve"> trên cơ sở những hạn chế, khuyết điểm của tập thể</w:t>
      </w:r>
      <w:r w:rsidR="00EB04B2" w:rsidRPr="00B852CF">
        <w:rPr>
          <w:lang w:val="da-DK"/>
        </w:rPr>
        <w:t>, cá nhân</w:t>
      </w:r>
      <w:r w:rsidRPr="00B852CF">
        <w:rPr>
          <w:lang w:val="da-DK"/>
        </w:rPr>
        <w:t xml:space="preserve"> đối chiếu với nhiệm vụ được phân công, phụ trách, khắc phục hạn chế, khuyết điểm sau kiểm điểm năm 2020 gắn với thực hiện Nghị quyết Trung ương 4 (khóa XII); đồng thời lãnh đạo, chỉ đạo, hướng dẫn, kiểm tra, đôn đốc việc xây dựng và thực hiện tại các </w:t>
      </w:r>
      <w:r w:rsidR="009D5F4E" w:rsidRPr="00B852CF">
        <w:rPr>
          <w:lang w:val="da-DK"/>
        </w:rPr>
        <w:t>chi bộ</w:t>
      </w:r>
      <w:r w:rsidRPr="00B852CF">
        <w:rPr>
          <w:lang w:val="da-DK"/>
        </w:rPr>
        <w:t xml:space="preserve"> được phân công phụ trách.</w:t>
      </w:r>
    </w:p>
    <w:p w:rsidR="00361225" w:rsidRPr="00B852CF" w:rsidRDefault="00361225" w:rsidP="00361225">
      <w:pPr>
        <w:spacing w:before="100" w:after="100" w:line="360" w:lineRule="exact"/>
        <w:ind w:firstLine="567"/>
        <w:jc w:val="both"/>
        <w:rPr>
          <w:spacing w:val="-4"/>
          <w:lang w:val="da-DK"/>
        </w:rPr>
      </w:pPr>
      <w:r w:rsidRPr="00B852CF">
        <w:rPr>
          <w:b/>
          <w:spacing w:val="-4"/>
          <w:lang w:val="da-DK"/>
        </w:rPr>
        <w:t>2.</w:t>
      </w:r>
      <w:r w:rsidRPr="00B852CF">
        <w:rPr>
          <w:spacing w:val="-4"/>
          <w:lang w:val="da-DK"/>
        </w:rPr>
        <w:t xml:space="preserve"> Các </w:t>
      </w:r>
      <w:r w:rsidR="008D7871" w:rsidRPr="00B852CF">
        <w:rPr>
          <w:spacing w:val="-4"/>
          <w:lang w:val="da-DK"/>
        </w:rPr>
        <w:t>C</w:t>
      </w:r>
      <w:r w:rsidRPr="00B852CF">
        <w:rPr>
          <w:spacing w:val="-4"/>
          <w:lang w:val="da-DK"/>
        </w:rPr>
        <w:t xml:space="preserve">hi ủy cơ sở căn cứ các hạn chế, khuyết điểm được chỉ ra tại </w:t>
      </w:r>
      <w:r w:rsidR="00EE7E69" w:rsidRPr="00B852CF">
        <w:rPr>
          <w:spacing w:val="-4"/>
          <w:lang w:val="da-DK"/>
        </w:rPr>
        <w:t>H</w:t>
      </w:r>
      <w:r w:rsidRPr="00B852CF">
        <w:rPr>
          <w:spacing w:val="-4"/>
          <w:lang w:val="da-DK"/>
        </w:rPr>
        <w:t xml:space="preserve">ội nghị kiểm điểm năm 2020, gắn với việc thực hiện Nghị quyết Trung ương 4 (khóa XII), Chỉ thị số 05-CT/TW và các quy định về trách nhiệm nêu gương, xây dựng kế hoạch khắc phục những hạn chế, khuyết điểm của tập thể, cá nhân tại </w:t>
      </w:r>
      <w:r w:rsidR="00EB04B2" w:rsidRPr="00B852CF">
        <w:rPr>
          <w:spacing w:val="-4"/>
          <w:lang w:val="da-DK"/>
        </w:rPr>
        <w:t>Chi bộ mình</w:t>
      </w:r>
      <w:r w:rsidRPr="00B852CF">
        <w:rPr>
          <w:spacing w:val="-4"/>
          <w:lang w:val="da-DK"/>
        </w:rPr>
        <w:t>.</w:t>
      </w:r>
    </w:p>
    <w:p w:rsidR="00361225" w:rsidRPr="00B852CF" w:rsidRDefault="00361225" w:rsidP="00361225">
      <w:pPr>
        <w:tabs>
          <w:tab w:val="left" w:pos="1155"/>
        </w:tabs>
        <w:spacing w:before="100" w:after="100" w:line="360" w:lineRule="exact"/>
        <w:ind w:firstLine="567"/>
        <w:jc w:val="both"/>
        <w:rPr>
          <w:lang w:val="da-DK"/>
        </w:rPr>
      </w:pPr>
      <w:r w:rsidRPr="00B852CF">
        <w:rPr>
          <w:b/>
          <w:lang w:val="da-DK"/>
        </w:rPr>
        <w:t>3.</w:t>
      </w:r>
      <w:r w:rsidRPr="00B852CF">
        <w:rPr>
          <w:lang w:val="da-DK"/>
        </w:rPr>
        <w:t xml:space="preserve"> Giao </w:t>
      </w:r>
      <w:r w:rsidR="00EE7E69" w:rsidRPr="00B852CF">
        <w:rPr>
          <w:lang w:val="da-DK"/>
        </w:rPr>
        <w:t>Ủy ban kiểm tra Đảng ủy Sở</w:t>
      </w:r>
      <w:r w:rsidRPr="00B852CF">
        <w:rPr>
          <w:lang w:val="da-DK"/>
        </w:rPr>
        <w:t xml:space="preserve"> chủ trì, phối hợp vớ</w:t>
      </w:r>
      <w:r w:rsidR="00EE7E69" w:rsidRPr="00B852CF">
        <w:rPr>
          <w:lang w:val="da-DK"/>
        </w:rPr>
        <w:t>i bộ phận trực đảng, cấp ủy các chi bộ</w:t>
      </w:r>
      <w:r w:rsidRPr="00B852CF">
        <w:rPr>
          <w:lang w:val="da-DK"/>
        </w:rPr>
        <w:t xml:space="preserve"> theo dõi, đôn đốc, giám sát việc thực hiện kế hoạch khắc phục hạn chế, khuyết điểm năm 2020, đưa nội dung này vào đánh giá kết quả xếp loại tổ chức </w:t>
      </w:r>
      <w:r w:rsidR="008D7871" w:rsidRPr="00B852CF">
        <w:rPr>
          <w:lang w:val="da-DK"/>
        </w:rPr>
        <w:t>Đ</w:t>
      </w:r>
      <w:r w:rsidRPr="00B852CF">
        <w:rPr>
          <w:lang w:val="da-DK"/>
        </w:rPr>
        <w:t xml:space="preserve">ảng và đảng viên năm 2021, báo cáo kết quả thực hiện với Ban Thường vụ Đảng uỷ </w:t>
      </w:r>
      <w:r w:rsidR="005E78BE" w:rsidRPr="00B852CF">
        <w:rPr>
          <w:lang w:val="da-DK"/>
        </w:rPr>
        <w:t>Sở</w:t>
      </w:r>
      <w:r w:rsidRPr="00B852CF">
        <w:rPr>
          <w:lang w:val="da-DK"/>
        </w:rPr>
        <w:t>./.</w:t>
      </w:r>
    </w:p>
    <w:p w:rsidR="00EA3A43" w:rsidRPr="00B852CF" w:rsidRDefault="00EA3A43" w:rsidP="00361225">
      <w:pPr>
        <w:tabs>
          <w:tab w:val="left" w:pos="1155"/>
        </w:tabs>
        <w:spacing w:before="100" w:after="100" w:line="360" w:lineRule="exact"/>
        <w:ind w:firstLine="567"/>
        <w:jc w:val="both"/>
        <w:rPr>
          <w:lang w:val="da-DK"/>
        </w:rPr>
      </w:pPr>
    </w:p>
    <w:tbl>
      <w:tblPr>
        <w:tblW w:w="9578" w:type="dxa"/>
        <w:jc w:val="center"/>
        <w:tblLook w:val="01E0" w:firstRow="1" w:lastRow="1" w:firstColumn="1" w:lastColumn="1" w:noHBand="0" w:noVBand="0"/>
      </w:tblPr>
      <w:tblGrid>
        <w:gridCol w:w="5660"/>
        <w:gridCol w:w="3918"/>
      </w:tblGrid>
      <w:tr w:rsidR="00A56714" w:rsidRPr="00B852CF" w:rsidTr="0043614D">
        <w:trPr>
          <w:trHeight w:val="276"/>
          <w:jc w:val="center"/>
        </w:trPr>
        <w:tc>
          <w:tcPr>
            <w:tcW w:w="5660" w:type="dxa"/>
            <w:shd w:val="clear" w:color="auto" w:fill="auto"/>
          </w:tcPr>
          <w:p w:rsidR="00A56714" w:rsidRPr="00B852CF" w:rsidRDefault="00A56714" w:rsidP="0043614D">
            <w:pPr>
              <w:spacing w:after="0" w:line="240" w:lineRule="auto"/>
              <w:rPr>
                <w:b/>
                <w:bCs/>
                <w:i/>
                <w:iCs/>
                <w:sz w:val="24"/>
                <w:szCs w:val="24"/>
                <w:lang w:val="sv-SE"/>
              </w:rPr>
            </w:pPr>
            <w:r w:rsidRPr="00B852CF">
              <w:rPr>
                <w:b/>
                <w:bCs/>
                <w:i/>
                <w:iCs/>
                <w:sz w:val="24"/>
                <w:szCs w:val="24"/>
                <w:lang w:val="sv-SE"/>
              </w:rPr>
              <w:t>Nơi nhận:</w:t>
            </w:r>
          </w:p>
          <w:p w:rsidR="00A56714" w:rsidRPr="00B852CF" w:rsidRDefault="00A56714" w:rsidP="0043614D">
            <w:pPr>
              <w:spacing w:after="0" w:line="240" w:lineRule="auto"/>
              <w:rPr>
                <w:sz w:val="22"/>
                <w:lang w:val="sv-SE"/>
              </w:rPr>
            </w:pPr>
            <w:r w:rsidRPr="00B852CF">
              <w:rPr>
                <w:sz w:val="22"/>
                <w:lang w:val="sv-SE"/>
              </w:rPr>
              <w:t>- Ủy ban Kiểm tra Tỉnh ủy;</w:t>
            </w:r>
          </w:p>
          <w:p w:rsidR="00A56714" w:rsidRPr="00B852CF" w:rsidRDefault="00A56714" w:rsidP="0043614D">
            <w:pPr>
              <w:spacing w:after="0" w:line="240" w:lineRule="auto"/>
              <w:rPr>
                <w:sz w:val="22"/>
                <w:lang w:val="sv-SE"/>
              </w:rPr>
            </w:pPr>
            <w:r w:rsidRPr="00B852CF">
              <w:rPr>
                <w:sz w:val="22"/>
                <w:lang w:val="sv-SE"/>
              </w:rPr>
              <w:t>- Ban Cán sự Đảng UBND tỉnh;</w:t>
            </w:r>
          </w:p>
          <w:p w:rsidR="00A56714" w:rsidRPr="00B852CF" w:rsidRDefault="00A56714" w:rsidP="0043614D">
            <w:pPr>
              <w:spacing w:after="0" w:line="240" w:lineRule="auto"/>
              <w:rPr>
                <w:sz w:val="22"/>
                <w:lang w:val="sv-SE"/>
              </w:rPr>
            </w:pPr>
            <w:r w:rsidRPr="00B852CF">
              <w:rPr>
                <w:sz w:val="22"/>
                <w:lang w:val="sv-SE"/>
              </w:rPr>
              <w:t>- Đảng ủy Khối CCQ và DN tỉnh;</w:t>
            </w:r>
          </w:p>
          <w:p w:rsidR="00A56714" w:rsidRPr="00B852CF" w:rsidRDefault="00A56714" w:rsidP="0043614D">
            <w:pPr>
              <w:spacing w:after="0" w:line="240" w:lineRule="auto"/>
              <w:rPr>
                <w:sz w:val="22"/>
                <w:lang w:val="sv-SE"/>
              </w:rPr>
            </w:pPr>
            <w:r w:rsidRPr="00B852CF">
              <w:rPr>
                <w:sz w:val="22"/>
                <w:lang w:val="sv-SE"/>
              </w:rPr>
              <w:t>- B</w:t>
            </w:r>
            <w:r w:rsidR="00DF50CF" w:rsidRPr="00B852CF">
              <w:rPr>
                <w:sz w:val="22"/>
                <w:lang w:val="sv-SE"/>
              </w:rPr>
              <w:t xml:space="preserve">an Giám đốc </w:t>
            </w:r>
            <w:r w:rsidRPr="00B852CF">
              <w:rPr>
                <w:sz w:val="22"/>
                <w:lang w:val="sv-SE"/>
              </w:rPr>
              <w:t>Sở;</w:t>
            </w:r>
          </w:p>
          <w:p w:rsidR="00405A61" w:rsidRPr="00B852CF" w:rsidRDefault="00405A61" w:rsidP="0043614D">
            <w:pPr>
              <w:spacing w:after="0" w:line="240" w:lineRule="auto"/>
              <w:rPr>
                <w:sz w:val="22"/>
                <w:lang w:val="sv-SE"/>
              </w:rPr>
            </w:pPr>
            <w:r w:rsidRPr="00B852CF">
              <w:rPr>
                <w:sz w:val="22"/>
                <w:lang w:val="sv-SE"/>
              </w:rPr>
              <w:t>- Các đ/c UVBCH Đảng bộ</w:t>
            </w:r>
            <w:r w:rsidR="002905F8" w:rsidRPr="00B852CF">
              <w:rPr>
                <w:sz w:val="22"/>
                <w:lang w:val="sv-SE"/>
              </w:rPr>
              <w:t>;</w:t>
            </w:r>
          </w:p>
          <w:p w:rsidR="00405A61" w:rsidRPr="00B852CF" w:rsidRDefault="00405A61" w:rsidP="0043614D">
            <w:pPr>
              <w:spacing w:after="0" w:line="240" w:lineRule="auto"/>
              <w:rPr>
                <w:sz w:val="22"/>
                <w:lang w:val="sv-SE"/>
              </w:rPr>
            </w:pPr>
            <w:r w:rsidRPr="00B852CF">
              <w:rPr>
                <w:sz w:val="22"/>
                <w:lang w:val="sv-SE"/>
              </w:rPr>
              <w:t>- Các chi bộ trực thuộc</w:t>
            </w:r>
            <w:r w:rsidR="002905F8" w:rsidRPr="00B852CF">
              <w:rPr>
                <w:sz w:val="22"/>
                <w:lang w:val="sv-SE"/>
              </w:rPr>
              <w:t>;</w:t>
            </w:r>
          </w:p>
          <w:p w:rsidR="00A56714" w:rsidRPr="00B852CF" w:rsidRDefault="00A56714" w:rsidP="0043614D">
            <w:pPr>
              <w:spacing w:after="0" w:line="240" w:lineRule="auto"/>
              <w:rPr>
                <w:lang w:val="sv-SE"/>
              </w:rPr>
            </w:pPr>
            <w:r w:rsidRPr="00B852CF">
              <w:rPr>
                <w:sz w:val="22"/>
                <w:lang w:val="sv-SE"/>
              </w:rPr>
              <w:t>- Lưu: VT.</w:t>
            </w:r>
          </w:p>
        </w:tc>
        <w:tc>
          <w:tcPr>
            <w:tcW w:w="3918" w:type="dxa"/>
            <w:shd w:val="clear" w:color="auto" w:fill="auto"/>
          </w:tcPr>
          <w:p w:rsidR="00A56714" w:rsidRPr="00B852CF" w:rsidRDefault="00A56714" w:rsidP="0043614D">
            <w:pPr>
              <w:spacing w:after="0" w:line="240" w:lineRule="auto"/>
              <w:jc w:val="center"/>
              <w:rPr>
                <w:b/>
                <w:bCs/>
                <w:lang w:val="sv-SE"/>
              </w:rPr>
            </w:pPr>
            <w:r w:rsidRPr="00B852CF">
              <w:rPr>
                <w:b/>
                <w:bCs/>
                <w:lang w:val="sv-SE"/>
              </w:rPr>
              <w:t>TM. BCH ĐẢNG BỘ</w:t>
            </w:r>
          </w:p>
          <w:p w:rsidR="00A56714" w:rsidRPr="00B852CF" w:rsidRDefault="00A56714" w:rsidP="0043614D">
            <w:pPr>
              <w:spacing w:after="0" w:line="240" w:lineRule="auto"/>
              <w:jc w:val="center"/>
              <w:rPr>
                <w:b/>
                <w:bCs/>
                <w:lang w:val="sv-SE"/>
              </w:rPr>
            </w:pPr>
            <w:r w:rsidRPr="00B852CF">
              <w:rPr>
                <w:b/>
                <w:bCs/>
                <w:lang w:val="sv-SE"/>
              </w:rPr>
              <w:t>BÍ THƯ</w:t>
            </w:r>
          </w:p>
          <w:p w:rsidR="00A56714" w:rsidRPr="00B852CF" w:rsidRDefault="00A56714" w:rsidP="0043614D">
            <w:pPr>
              <w:spacing w:after="0" w:line="240" w:lineRule="auto"/>
              <w:jc w:val="center"/>
              <w:rPr>
                <w:b/>
                <w:bCs/>
                <w:lang w:val="sv-SE"/>
              </w:rPr>
            </w:pPr>
          </w:p>
          <w:p w:rsidR="00A56714" w:rsidRDefault="00A56714" w:rsidP="0043614D">
            <w:pPr>
              <w:spacing w:after="0" w:line="240" w:lineRule="auto"/>
              <w:jc w:val="center"/>
              <w:rPr>
                <w:b/>
                <w:lang w:val="sv-SE"/>
              </w:rPr>
            </w:pPr>
          </w:p>
          <w:p w:rsidR="00155E7F" w:rsidRPr="00B852CF" w:rsidRDefault="00155E7F" w:rsidP="0043614D">
            <w:pPr>
              <w:spacing w:after="0" w:line="240" w:lineRule="auto"/>
              <w:jc w:val="center"/>
              <w:rPr>
                <w:b/>
                <w:lang w:val="sv-SE"/>
              </w:rPr>
            </w:pPr>
            <w:bookmarkStart w:id="0" w:name="_GoBack"/>
            <w:bookmarkEnd w:id="0"/>
          </w:p>
          <w:p w:rsidR="00A56714" w:rsidRPr="00B852CF" w:rsidRDefault="00A56714" w:rsidP="0043614D">
            <w:pPr>
              <w:spacing w:after="0" w:line="240" w:lineRule="auto"/>
              <w:jc w:val="center"/>
              <w:rPr>
                <w:b/>
                <w:lang w:val="sv-SE"/>
              </w:rPr>
            </w:pPr>
          </w:p>
          <w:p w:rsidR="00A56714" w:rsidRPr="00B852CF" w:rsidRDefault="00A56714" w:rsidP="0043614D">
            <w:pPr>
              <w:spacing w:after="0" w:line="240" w:lineRule="auto"/>
              <w:jc w:val="center"/>
              <w:rPr>
                <w:b/>
                <w:lang w:val="sv-SE"/>
              </w:rPr>
            </w:pPr>
          </w:p>
          <w:p w:rsidR="00A56714" w:rsidRPr="00B852CF" w:rsidRDefault="00A56714" w:rsidP="0043614D">
            <w:pPr>
              <w:spacing w:after="0" w:line="240" w:lineRule="auto"/>
              <w:jc w:val="center"/>
              <w:rPr>
                <w:b/>
              </w:rPr>
            </w:pPr>
            <w:r w:rsidRPr="00B852CF">
              <w:rPr>
                <w:b/>
                <w:lang w:val="sv-SE"/>
              </w:rPr>
              <w:t xml:space="preserve">    </w:t>
            </w:r>
            <w:r w:rsidRPr="00B852CF">
              <w:rPr>
                <w:b/>
              </w:rPr>
              <w:t>Hồ Huy Thành</w:t>
            </w:r>
          </w:p>
        </w:tc>
      </w:tr>
    </w:tbl>
    <w:p w:rsidR="00F92EE4" w:rsidRPr="00B852CF" w:rsidRDefault="00F92EE4">
      <w:pPr>
        <w:rPr>
          <w:lang w:val="da-DK"/>
        </w:rPr>
      </w:pPr>
    </w:p>
    <w:sectPr w:rsidR="00F92EE4" w:rsidRPr="00B852CF" w:rsidSect="00B852CF">
      <w:pgSz w:w="12240" w:h="15840"/>
      <w:pgMar w:top="851" w:right="90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C1E" w:rsidRDefault="00976C1E" w:rsidP="000C4186">
      <w:pPr>
        <w:spacing w:after="0" w:line="240" w:lineRule="auto"/>
      </w:pPr>
      <w:r>
        <w:separator/>
      </w:r>
    </w:p>
  </w:endnote>
  <w:endnote w:type="continuationSeparator" w:id="0">
    <w:p w:rsidR="00976C1E" w:rsidRDefault="00976C1E" w:rsidP="000C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C1E" w:rsidRDefault="00976C1E" w:rsidP="000C4186">
      <w:pPr>
        <w:spacing w:after="0" w:line="240" w:lineRule="auto"/>
      </w:pPr>
      <w:r>
        <w:separator/>
      </w:r>
    </w:p>
  </w:footnote>
  <w:footnote w:type="continuationSeparator" w:id="0">
    <w:p w:rsidR="00976C1E" w:rsidRDefault="00976C1E" w:rsidP="000C41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4186"/>
    <w:rsid w:val="00002CC8"/>
    <w:rsid w:val="00034A43"/>
    <w:rsid w:val="00081230"/>
    <w:rsid w:val="00085247"/>
    <w:rsid w:val="000C4186"/>
    <w:rsid w:val="00155E7F"/>
    <w:rsid w:val="001624B8"/>
    <w:rsid w:val="001D2820"/>
    <w:rsid w:val="001E4088"/>
    <w:rsid w:val="00212417"/>
    <w:rsid w:val="002177F5"/>
    <w:rsid w:val="00234E31"/>
    <w:rsid w:val="00261B7A"/>
    <w:rsid w:val="002861EF"/>
    <w:rsid w:val="002905F8"/>
    <w:rsid w:val="00361225"/>
    <w:rsid w:val="00386E46"/>
    <w:rsid w:val="003D0A99"/>
    <w:rsid w:val="00405A61"/>
    <w:rsid w:val="00430C76"/>
    <w:rsid w:val="0043614D"/>
    <w:rsid w:val="0057782C"/>
    <w:rsid w:val="0058515F"/>
    <w:rsid w:val="005E4B11"/>
    <w:rsid w:val="005E78BE"/>
    <w:rsid w:val="00645E77"/>
    <w:rsid w:val="006B6A93"/>
    <w:rsid w:val="0070589B"/>
    <w:rsid w:val="00725006"/>
    <w:rsid w:val="00762DDE"/>
    <w:rsid w:val="00785BCC"/>
    <w:rsid w:val="007D39DE"/>
    <w:rsid w:val="007F3EFD"/>
    <w:rsid w:val="00806E10"/>
    <w:rsid w:val="008102E0"/>
    <w:rsid w:val="00882239"/>
    <w:rsid w:val="008D7871"/>
    <w:rsid w:val="008F28FC"/>
    <w:rsid w:val="00976C1E"/>
    <w:rsid w:val="009864E0"/>
    <w:rsid w:val="009D5F4E"/>
    <w:rsid w:val="009E0501"/>
    <w:rsid w:val="009F799C"/>
    <w:rsid w:val="00A036AD"/>
    <w:rsid w:val="00A15C04"/>
    <w:rsid w:val="00A25B6C"/>
    <w:rsid w:val="00A56714"/>
    <w:rsid w:val="00A74E15"/>
    <w:rsid w:val="00AD30B9"/>
    <w:rsid w:val="00AE1F1D"/>
    <w:rsid w:val="00AE3A68"/>
    <w:rsid w:val="00B612D0"/>
    <w:rsid w:val="00B852CF"/>
    <w:rsid w:val="00BD3F3A"/>
    <w:rsid w:val="00BE62E7"/>
    <w:rsid w:val="00C16EBC"/>
    <w:rsid w:val="00C22E53"/>
    <w:rsid w:val="00C41CB1"/>
    <w:rsid w:val="00C86EF0"/>
    <w:rsid w:val="00C91A91"/>
    <w:rsid w:val="00CD131E"/>
    <w:rsid w:val="00CD6E29"/>
    <w:rsid w:val="00CF185A"/>
    <w:rsid w:val="00DA4713"/>
    <w:rsid w:val="00DF50CF"/>
    <w:rsid w:val="00E457AA"/>
    <w:rsid w:val="00EA3A43"/>
    <w:rsid w:val="00EB04B2"/>
    <w:rsid w:val="00ED2D76"/>
    <w:rsid w:val="00EE7E69"/>
    <w:rsid w:val="00F92E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219AA-C2A2-42B1-B96F-D91B9089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186"/>
    <w:rPr>
      <w:rFonts w:ascii="Times New Roman" w:eastAsia="Calibri" w:hAnsi="Times New Roman" w:cs="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C4186"/>
    <w:pPr>
      <w:spacing w:before="100" w:beforeAutospacing="1" w:after="100" w:afterAutospacing="1" w:line="240" w:lineRule="auto"/>
    </w:pPr>
    <w:rPr>
      <w:rFonts w:eastAsia="Times New Roman"/>
      <w:sz w:val="24"/>
      <w:szCs w:val="24"/>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unhideWhenUsed/>
    <w:qFormat/>
    <w:rsid w:val="000C4186"/>
    <w:pPr>
      <w:spacing w:after="0" w:line="240" w:lineRule="auto"/>
      <w:ind w:left="34"/>
      <w:jc w:val="both"/>
    </w:pPr>
    <w:rPr>
      <w:sz w:val="20"/>
      <w:szCs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basedOn w:val="DefaultParagraphFont"/>
    <w:link w:val="FootnoteText"/>
    <w:uiPriority w:val="99"/>
    <w:rsid w:val="000C4186"/>
    <w:rPr>
      <w:rFonts w:ascii="Times New Roman" w:eastAsia="Calibri" w:hAnsi="Times New Roman" w:cs="Times New Roman"/>
      <w:sz w:val="20"/>
      <w:szCs w:val="20"/>
      <w:lang w:eastAsia="en-US"/>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uiPriority w:val="99"/>
    <w:unhideWhenUsed/>
    <w:qFormat/>
    <w:rsid w:val="000C4186"/>
    <w:rPr>
      <w:vertAlign w:val="superscript"/>
    </w:rPr>
  </w:style>
  <w:style w:type="character" w:customStyle="1" w:styleId="Bodytext2">
    <w:name w:val="Body text (2)_"/>
    <w:link w:val="Bodytext21"/>
    <w:locked/>
    <w:rsid w:val="000C4186"/>
    <w:rPr>
      <w:b/>
      <w:bCs/>
      <w:sz w:val="27"/>
      <w:szCs w:val="27"/>
      <w:shd w:val="clear" w:color="auto" w:fill="FFFFFF"/>
    </w:rPr>
  </w:style>
  <w:style w:type="paragraph" w:customStyle="1" w:styleId="Bodytext21">
    <w:name w:val="Body text (2)1"/>
    <w:basedOn w:val="Normal"/>
    <w:link w:val="Bodytext2"/>
    <w:rsid w:val="000C4186"/>
    <w:pPr>
      <w:widowControl w:val="0"/>
      <w:shd w:val="clear" w:color="auto" w:fill="FFFFFF"/>
      <w:spacing w:after="0" w:line="322" w:lineRule="exact"/>
      <w:jc w:val="center"/>
    </w:pPr>
    <w:rPr>
      <w:rFonts w:asciiTheme="minorHAnsi" w:eastAsiaTheme="minorEastAsia" w:hAnsiTheme="minorHAnsi" w:cstheme="minorBidi"/>
      <w:b/>
      <w:bCs/>
      <w:sz w:val="27"/>
      <w:szCs w:val="27"/>
      <w:lang w:eastAsia="zh-CN"/>
    </w:rPr>
  </w:style>
  <w:style w:type="paragraph" w:styleId="BodyText3">
    <w:name w:val="Body Text 3"/>
    <w:basedOn w:val="Normal"/>
    <w:link w:val="BodyText3Char"/>
    <w:qFormat/>
    <w:rsid w:val="00E457AA"/>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E457AA"/>
    <w:rPr>
      <w:rFonts w:ascii=".VnTime" w:eastAsia="Times New Roman" w:hAnsi=".VnTime" w:cs="Times New Roman"/>
      <w:sz w:val="16"/>
      <w:szCs w:val="16"/>
      <w:lang w:eastAsia="en-US"/>
    </w:rPr>
  </w:style>
  <w:style w:type="character" w:customStyle="1" w:styleId="fontstyle01">
    <w:name w:val="fontstyle01"/>
    <w:basedOn w:val="DefaultParagraphFont"/>
    <w:rsid w:val="00DA471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3256</TotalTime>
  <Pages>6</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Trung tâm Quan trắc Tài nguyên và Môi trường - Sở Tài Nguyên và Môi trường</vt:lpstr>
    </vt:vector>
  </TitlesOfParts>
  <Company>Microsoft</Company>
  <LinksUpToDate>false</LinksUpToDate>
  <CharactersWithSpaces>16523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 Quan trắc Tài nguyên và Môi trường - Sở Tài Nguyên và Môi trường</dc:title>
  <dc:creator>Dell</dc:creator>
  <cp:lastModifiedBy>HOHUYTHANH</cp:lastModifiedBy>
  <cp:revision>66</cp:revision>
  <dcterms:created xsi:type="dcterms:W3CDTF">2021-03-09T01:21:00Z</dcterms:created>
  <dcterms:modified xsi:type="dcterms:W3CDTF">2021-03-25T02:28:00Z</dcterms:modified>
</cp:coreProperties>
</file>