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Ind w:w="-426" w:type="dxa"/>
        <w:tblLook w:val="01E0" w:firstRow="1" w:lastRow="1" w:firstColumn="1" w:lastColumn="1" w:noHBand="0" w:noVBand="0"/>
      </w:tblPr>
      <w:tblGrid>
        <w:gridCol w:w="4500"/>
        <w:gridCol w:w="5250"/>
      </w:tblGrid>
      <w:tr w:rsidR="007343BF">
        <w:trPr>
          <w:trHeight w:val="711"/>
        </w:trPr>
        <w:tc>
          <w:tcPr>
            <w:tcW w:w="4500" w:type="dxa"/>
            <w:tcMar>
              <w:left w:w="0" w:type="dxa"/>
              <w:right w:w="0" w:type="dxa"/>
            </w:tcMar>
          </w:tcPr>
          <w:p w:rsidR="007343BF" w:rsidRDefault="00FC00CC">
            <w:pPr>
              <w:jc w:val="center"/>
              <w:rPr>
                <w:rFonts w:ascii="Times New Roman" w:hAnsi="Times New Roman"/>
                <w:color w:val="000000" w:themeColor="text1"/>
                <w:sz w:val="25"/>
                <w:szCs w:val="25"/>
              </w:rPr>
            </w:pPr>
            <w:r>
              <w:rPr>
                <w:rFonts w:ascii="Times New Roman" w:hAnsi="Times New Roman"/>
                <w:color w:val="000000" w:themeColor="text1"/>
                <w:sz w:val="25"/>
                <w:szCs w:val="25"/>
              </w:rPr>
              <w:t xml:space="preserve">UBND TỈNH HÀ TĨNH </w:t>
            </w:r>
          </w:p>
          <w:p w:rsidR="007343BF" w:rsidRDefault="00FC00CC">
            <w:pPr>
              <w:jc w:val="right"/>
              <w:rPr>
                <w:rFonts w:ascii="Times New Roman" w:hAnsi="Times New Roman"/>
                <w:color w:val="000000" w:themeColor="text1"/>
                <w:sz w:val="25"/>
                <w:szCs w:val="25"/>
              </w:rPr>
            </w:pPr>
            <w:r>
              <w:rPr>
                <w:rFonts w:ascii="Times New Roman" w:hAnsi="Times New Roman"/>
                <w:noProof/>
                <w:color w:val="000000" w:themeColor="text1"/>
                <w:szCs w:val="28"/>
              </w:rPr>
              <mc:AlternateContent>
                <mc:Choice Requires="wps">
                  <w:drawing>
                    <wp:anchor distT="0" distB="0" distL="114300" distR="114300" simplePos="0" relativeHeight="251657216" behindDoc="0" locked="0" layoutInCell="1" allowOverlap="1">
                      <wp:simplePos x="0" y="0"/>
                      <wp:positionH relativeFrom="column">
                        <wp:posOffset>829006</wp:posOffset>
                      </wp:positionH>
                      <wp:positionV relativeFrom="paragraph">
                        <wp:posOffset>194945</wp:posOffset>
                      </wp:positionV>
                      <wp:extent cx="1208598"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5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E1FC12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5.35pt" to="16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"/>
                  </w:pict>
                </mc:Fallback>
              </mc:AlternateContent>
            </w:r>
            <w:r>
              <w:rPr>
                <w:rFonts w:ascii="Times New Roman" w:hAnsi="Times New Roman"/>
                <w:b/>
                <w:bCs/>
                <w:color w:val="000000" w:themeColor="text1"/>
                <w:sz w:val="25"/>
                <w:szCs w:val="25"/>
              </w:rPr>
              <w:t xml:space="preserve">SỞ TÀI NGUYÊN VÀ </w:t>
            </w:r>
            <w:r>
              <w:rPr>
                <w:rFonts w:ascii="Times New Roman" w:hAnsi="Times New Roman"/>
                <w:b/>
                <w:bCs/>
                <w:color w:val="000000" w:themeColor="text1"/>
                <w:sz w:val="26"/>
                <w:szCs w:val="26"/>
              </w:rPr>
              <w:t>MÔI</w:t>
            </w:r>
            <w:r>
              <w:rPr>
                <w:rFonts w:ascii="Times New Roman" w:hAnsi="Times New Roman"/>
                <w:b/>
                <w:bCs/>
                <w:color w:val="000000" w:themeColor="text1"/>
                <w:sz w:val="25"/>
                <w:szCs w:val="25"/>
              </w:rPr>
              <w:t xml:space="preserve"> TRƯỜNG </w:t>
            </w:r>
          </w:p>
        </w:tc>
        <w:tc>
          <w:tcPr>
            <w:tcW w:w="5250" w:type="dxa"/>
            <w:tcMar>
              <w:left w:w="0" w:type="dxa"/>
              <w:right w:w="0" w:type="dxa"/>
            </w:tcMar>
          </w:tcPr>
          <w:p w:rsidR="007343BF" w:rsidRDefault="00FC00CC">
            <w:pPr>
              <w:jc w:val="center"/>
              <w:rPr>
                <w:rFonts w:ascii="Times New Roman" w:hAnsi="Times New Roman"/>
                <w:b/>
                <w:bCs/>
                <w:color w:val="000000" w:themeColor="text1"/>
                <w:sz w:val="25"/>
                <w:szCs w:val="25"/>
              </w:rPr>
            </w:pPr>
            <w:r>
              <w:rPr>
                <w:rFonts w:ascii="Times New Roman" w:hAnsi="Times New Roman"/>
                <w:b/>
                <w:bCs/>
                <w:color w:val="000000" w:themeColor="text1"/>
                <w:sz w:val="25"/>
                <w:szCs w:val="25"/>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color w:val="000000" w:themeColor="text1"/>
                    <w:sz w:val="25"/>
                    <w:szCs w:val="25"/>
                  </w:rPr>
                  <w:t>NAM</w:t>
                </w:r>
              </w:smartTag>
            </w:smartTag>
          </w:p>
          <w:p w:rsidR="007343BF" w:rsidRDefault="00FC00CC">
            <w:pPr>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Độc lập - Tự do - Hạnh phúc</w:t>
            </w:r>
          </w:p>
          <w:p w:rsidR="007343BF" w:rsidRDefault="00FC00CC">
            <w:pPr>
              <w:jc w:val="center"/>
              <w:rPr>
                <w:rFonts w:ascii="Times New Roman" w:hAnsi="Times New Roman"/>
                <w:b/>
                <w:bCs/>
                <w:color w:val="000000" w:themeColor="text1"/>
                <w:sz w:val="2"/>
                <w:szCs w:val="2"/>
              </w:rPr>
            </w:pPr>
            <w:r>
              <w:rPr>
                <w:rFonts w:ascii="Times New Roman" w:hAnsi="Times New Roman"/>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688644</wp:posOffset>
                      </wp:positionH>
                      <wp:positionV relativeFrom="paragraph">
                        <wp:posOffset>20320</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1.6pt" to="210.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"/>
                  </w:pict>
                </mc:Fallback>
              </mc:AlternateContent>
            </w:r>
          </w:p>
        </w:tc>
      </w:tr>
      <w:tr w:rsidR="007343BF">
        <w:trPr>
          <w:trHeight w:val="390"/>
        </w:trPr>
        <w:tc>
          <w:tcPr>
            <w:tcW w:w="4500" w:type="dxa"/>
            <w:tcMar>
              <w:left w:w="0" w:type="dxa"/>
              <w:right w:w="0" w:type="dxa"/>
            </w:tcMar>
          </w:tcPr>
          <w:p w:rsidR="007343BF" w:rsidRDefault="00FC00CC">
            <w:pPr>
              <w:jc w:val="center"/>
              <w:rPr>
                <w:rFonts w:ascii="Times New Roman" w:hAnsi="Times New Roman"/>
                <w:color w:val="000000" w:themeColor="text1"/>
                <w:sz w:val="28"/>
                <w:szCs w:val="26"/>
              </w:rPr>
            </w:pPr>
            <w:r>
              <w:rPr>
                <w:rFonts w:ascii="Times New Roman" w:hAnsi="Times New Roman"/>
                <w:color w:val="000000" w:themeColor="text1"/>
                <w:sz w:val="28"/>
                <w:szCs w:val="26"/>
              </w:rPr>
              <w:t>Số:            /STNMT-TTr</w:t>
            </w:r>
          </w:p>
        </w:tc>
        <w:tc>
          <w:tcPr>
            <w:tcW w:w="5250" w:type="dxa"/>
            <w:tcMar>
              <w:left w:w="0" w:type="dxa"/>
              <w:right w:w="0" w:type="dxa"/>
            </w:tcMar>
          </w:tcPr>
          <w:p w:rsidR="007343BF" w:rsidRDefault="00FC00CC">
            <w:pPr>
              <w:ind w:right="276"/>
              <w:jc w:val="right"/>
              <w:rPr>
                <w:rFonts w:ascii="Times New Roman" w:hAnsi="Times New Roman"/>
                <w:i/>
                <w:iCs/>
                <w:color w:val="000000" w:themeColor="text1"/>
                <w:sz w:val="28"/>
                <w:szCs w:val="26"/>
              </w:rPr>
            </w:pPr>
            <w:r>
              <w:rPr>
                <w:rFonts w:ascii="Times New Roman" w:hAnsi="Times New Roman"/>
                <w:i/>
                <w:iCs/>
                <w:color w:val="000000" w:themeColor="text1"/>
                <w:sz w:val="28"/>
                <w:szCs w:val="26"/>
              </w:rPr>
              <w:t>Hà Tĩnh, ngày        tháng 9 năm 2023</w:t>
            </w:r>
          </w:p>
        </w:tc>
      </w:tr>
      <w:tr w:rsidR="007343BF">
        <w:trPr>
          <w:trHeight w:val="390"/>
        </w:trPr>
        <w:tc>
          <w:tcPr>
            <w:tcW w:w="4500" w:type="dxa"/>
            <w:tcMar>
              <w:left w:w="0" w:type="dxa"/>
              <w:right w:w="0" w:type="dxa"/>
            </w:tcMar>
          </w:tcPr>
          <w:p w:rsidR="007343BF" w:rsidRDefault="00FC00CC">
            <w:pPr>
              <w:ind w:left="340" w:right="340"/>
              <w:jc w:val="center"/>
              <w:rPr>
                <w:rFonts w:ascii="Times New Roman" w:hAnsi="Times New Roman"/>
                <w:color w:val="000000" w:themeColor="text1"/>
                <w:sz w:val="28"/>
                <w:szCs w:val="26"/>
              </w:rPr>
            </w:pPr>
            <w:r>
              <w:rPr>
                <w:rFonts w:ascii="Times New Roman" w:hAnsi="Times New Roman"/>
                <w:color w:val="000000" w:themeColor="text1"/>
                <w:sz w:val="24"/>
                <w:szCs w:val="26"/>
              </w:rPr>
              <w:t>V/v chuyển đơn kiến nghị, phản ánh</w:t>
            </w:r>
          </w:p>
        </w:tc>
        <w:tc>
          <w:tcPr>
            <w:tcW w:w="5250" w:type="dxa"/>
            <w:tcMar>
              <w:left w:w="0" w:type="dxa"/>
              <w:right w:w="0" w:type="dxa"/>
            </w:tcMar>
          </w:tcPr>
          <w:p w:rsidR="007343BF" w:rsidRDefault="007343BF">
            <w:pPr>
              <w:ind w:right="276"/>
              <w:jc w:val="right"/>
              <w:rPr>
                <w:rFonts w:ascii="Times New Roman" w:hAnsi="Times New Roman"/>
                <w:i/>
                <w:iCs/>
                <w:color w:val="000000" w:themeColor="text1"/>
                <w:sz w:val="28"/>
                <w:szCs w:val="26"/>
              </w:rPr>
            </w:pPr>
          </w:p>
        </w:tc>
      </w:tr>
    </w:tbl>
    <w:p w:rsidR="007343BF" w:rsidRDefault="00FC00CC">
      <w:pPr>
        <w:spacing w:before="480" w:after="480"/>
        <w:jc w:val="center"/>
        <w:rPr>
          <w:rFonts w:ascii="Times New Roman" w:hAnsi="Times New Roman"/>
          <w:b/>
          <w:color w:val="000000" w:themeColor="text1"/>
          <w:sz w:val="28"/>
          <w:szCs w:val="28"/>
        </w:rPr>
      </w:pPr>
      <w:r>
        <w:rPr>
          <w:rFonts w:ascii="Times New Roman" w:hAnsi="Times New Roman"/>
          <w:b/>
          <w:color w:val="000000" w:themeColor="text1"/>
          <w:sz w:val="28"/>
          <w:szCs w:val="28"/>
        </w:rPr>
        <w:t>PHIẾU CHUYỂN ĐƠN KIẾN NGHỊ, PHẢN ÁNH</w:t>
      </w:r>
    </w:p>
    <w:p w:rsidR="007343BF" w:rsidRDefault="00FC00CC">
      <w:pPr>
        <w:spacing w:before="480" w:after="480"/>
        <w:jc w:val="center"/>
        <w:rPr>
          <w:rFonts w:ascii="Times New Roman" w:hAnsi="Times New Roman"/>
          <w:color w:val="000000" w:themeColor="text1"/>
          <w:sz w:val="28"/>
          <w:szCs w:val="28"/>
        </w:rPr>
      </w:pPr>
      <w:r>
        <w:rPr>
          <w:rFonts w:ascii="Times New Roman" w:hAnsi="Times New Roman"/>
          <w:color w:val="000000" w:themeColor="text1"/>
          <w:sz w:val="28"/>
          <w:szCs w:val="28"/>
        </w:rPr>
        <w:t>Kính gửi:  Chủ tịch UBND huyện Thạch Hà</w:t>
      </w:r>
    </w:p>
    <w:p w:rsidR="007343BF" w:rsidRDefault="00FC00CC">
      <w:pPr>
        <w:spacing w:before="40" w:after="40" w:line="360"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Ngày 05/9/2023, Sở Tài nguyên và Môi trường nhận được đơn (ghi ngày 20/6/2023) của bà Nguyễn Thị Phương; có địa chỉ thường trú tại thôn Tân Hoà, xã Tân Lâm Hương, huyện Thạch Hà, tỉnh Hà Tĩnh. Đơn có nội dung phản ánh về vi phạm trong quản lý đất đai ở xã Tân Lâm Hương </w:t>
      </w:r>
      <w:r>
        <w:rPr>
          <w:rFonts w:ascii="Times New Roman" w:hAnsi="Times New Roman"/>
          <w:i/>
          <w:color w:val="000000" w:themeColor="text1"/>
          <w:sz w:val="28"/>
          <w:szCs w:val="28"/>
        </w:rPr>
        <w:t>(có Đơn gửi kèm theo)</w:t>
      </w:r>
      <w:r>
        <w:rPr>
          <w:rFonts w:ascii="Times New Roman" w:hAnsi="Times New Roman"/>
          <w:color w:val="000000" w:themeColor="text1"/>
          <w:sz w:val="28"/>
          <w:szCs w:val="28"/>
        </w:rPr>
        <w:t>.</w:t>
      </w:r>
    </w:p>
    <w:p w:rsidR="007343BF" w:rsidRDefault="00FC00CC">
      <w:pPr>
        <w:spacing w:before="40" w:after="40" w:line="360"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Sau khi xem xét nội dung đơn, căn cứ Thông tư số 05/2021/TT-TTCP ngày 01/10/2021 của Thanh tra Chính phủ quy định quy trình xử lý đơn khiếu nại, đơn tố cáo, đơn kiến nghị, phản ánh, Sở Tài nguyên và Môi trường chuyển đơn của bà Nguyễn Thị</w:t>
      </w:r>
      <w:r w:rsidR="00C47507">
        <w:rPr>
          <w:rFonts w:ascii="Times New Roman" w:hAnsi="Times New Roman"/>
          <w:color w:val="000000" w:themeColor="text1"/>
          <w:sz w:val="28"/>
          <w:szCs w:val="28"/>
        </w:rPr>
        <w:t xml:space="preserve"> Phương,</w:t>
      </w:r>
      <w:r>
        <w:rPr>
          <w:rFonts w:ascii="Times New Roman" w:hAnsi="Times New Roman"/>
          <w:color w:val="000000" w:themeColor="text1"/>
          <w:sz w:val="28"/>
          <w:szCs w:val="28"/>
        </w:rPr>
        <w:t xml:space="preserve"> </w:t>
      </w:r>
      <w:bookmarkStart w:id="0" w:name="_GoBack"/>
      <w:bookmarkEnd w:id="0"/>
      <w:r>
        <w:rPr>
          <w:rFonts w:ascii="Times New Roman" w:hAnsi="Times New Roman"/>
          <w:color w:val="000000" w:themeColor="text1"/>
          <w:sz w:val="28"/>
          <w:szCs w:val="28"/>
        </w:rPr>
        <w:t>địa chỉ thường trú tại thôn Tân Hoà, xã Tân Lâm Hương, huyện Thạch Hà, tỉnh Hà Tĩnh đến Chủ tịch UBND huyện Thạch Hà để chỉ đạo kiểm tra, soát xét trả lời công dân theo quy định của pháp luật và thông báo kết quả đến Sở Tài nguyên và Môi trường biết để theo dõi./.</w:t>
      </w:r>
    </w:p>
    <w:p w:rsidR="007343BF" w:rsidRDefault="007343BF">
      <w:pPr>
        <w:spacing w:before="40" w:after="40"/>
        <w:ind w:firstLine="720"/>
        <w:jc w:val="both"/>
        <w:rPr>
          <w:rFonts w:ascii="Times New Roman" w:hAnsi="Times New Roman"/>
          <w:color w:val="000000" w:themeColor="text1"/>
          <w:sz w:val="18"/>
          <w:szCs w:val="28"/>
        </w:rPr>
      </w:pPr>
    </w:p>
    <w:tbl>
      <w:tblPr>
        <w:tblW w:w="9173" w:type="dxa"/>
        <w:jc w:val="center"/>
        <w:tblLayout w:type="fixed"/>
        <w:tblLook w:val="0000" w:firstRow="0" w:lastRow="0" w:firstColumn="0" w:lastColumn="0" w:noHBand="0" w:noVBand="0"/>
      </w:tblPr>
      <w:tblGrid>
        <w:gridCol w:w="5190"/>
        <w:gridCol w:w="3983"/>
      </w:tblGrid>
      <w:tr w:rsidR="007343BF">
        <w:trPr>
          <w:trHeight w:val="1991"/>
          <w:jc w:val="center"/>
        </w:trPr>
        <w:tc>
          <w:tcPr>
            <w:tcW w:w="5190" w:type="dxa"/>
          </w:tcPr>
          <w:p w:rsidR="007343BF" w:rsidRDefault="00FC00CC">
            <w:pPr>
              <w:ind w:left="60" w:hanging="168"/>
              <w:jc w:val="both"/>
              <w:rPr>
                <w:rFonts w:ascii="Times New Roman" w:hAnsi="Times New Roman"/>
                <w:b/>
                <w:i/>
                <w:color w:val="000000" w:themeColor="text1"/>
                <w:sz w:val="24"/>
                <w:szCs w:val="24"/>
                <w:lang w:val="pt-BR"/>
              </w:rPr>
            </w:pPr>
            <w:r>
              <w:rPr>
                <w:rFonts w:ascii="Times New Roman" w:hAnsi="Times New Roman"/>
                <w:b/>
                <w:i/>
                <w:color w:val="000000" w:themeColor="text1"/>
                <w:sz w:val="24"/>
                <w:szCs w:val="24"/>
                <w:lang w:val="pt-BR"/>
              </w:rPr>
              <w:t>Nơi nhận:</w:t>
            </w:r>
          </w:p>
          <w:p w:rsidR="007343BF" w:rsidRDefault="00FC00CC">
            <w:pPr>
              <w:ind w:hanging="108"/>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Như trên;</w:t>
            </w:r>
          </w:p>
          <w:p w:rsidR="007343BF" w:rsidRDefault="00FC00CC">
            <w:pPr>
              <w:ind w:hanging="108"/>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GĐ, PGĐ Sở;</w:t>
            </w:r>
          </w:p>
          <w:p w:rsidR="007343BF" w:rsidRDefault="00FC00CC">
            <w:pPr>
              <w:ind w:hanging="108"/>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Bà Nguyễn Thị Phương;</w:t>
            </w:r>
          </w:p>
          <w:p w:rsidR="007343BF" w:rsidRDefault="00FC00CC">
            <w:pPr>
              <w:ind w:hanging="108"/>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Lưu: VT, TTr.</w:t>
            </w:r>
          </w:p>
          <w:p w:rsidR="007343BF" w:rsidRDefault="007343BF">
            <w:pPr>
              <w:ind w:hanging="108"/>
              <w:jc w:val="both"/>
              <w:rPr>
                <w:rFonts w:ascii="Times New Roman" w:hAnsi="Times New Roman"/>
                <w:i/>
                <w:color w:val="000000" w:themeColor="text1"/>
                <w:lang w:val="pt-BR"/>
              </w:rPr>
            </w:pPr>
          </w:p>
        </w:tc>
        <w:tc>
          <w:tcPr>
            <w:tcW w:w="3983" w:type="dxa"/>
          </w:tcPr>
          <w:p w:rsidR="007343BF" w:rsidRDefault="00FC00CC">
            <w:pPr>
              <w:jc w:val="center"/>
              <w:outlineLvl w:val="0"/>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KT.GIÁM ĐỐC</w:t>
            </w:r>
          </w:p>
          <w:p w:rsidR="007343BF" w:rsidRPr="00FC00CC" w:rsidRDefault="00FC00CC">
            <w:pPr>
              <w:jc w:val="center"/>
              <w:rPr>
                <w:rFonts w:ascii="Times New Roman" w:hAnsi="Times New Roman"/>
                <w:b/>
                <w:color w:val="000000" w:themeColor="text1"/>
                <w:sz w:val="28"/>
                <w:szCs w:val="28"/>
                <w:lang w:val="pt-BR"/>
              </w:rPr>
            </w:pPr>
            <w:r w:rsidRPr="00FC00CC">
              <w:rPr>
                <w:rFonts w:ascii="Times New Roman" w:hAnsi="Times New Roman"/>
                <w:b/>
                <w:color w:val="000000" w:themeColor="text1"/>
                <w:sz w:val="28"/>
                <w:szCs w:val="28"/>
                <w:lang w:val="pt-BR"/>
              </w:rPr>
              <w:t>PHÓ GIÁM ĐỐC</w:t>
            </w:r>
          </w:p>
          <w:p w:rsidR="007343BF" w:rsidRDefault="007343BF">
            <w:pPr>
              <w:jc w:val="center"/>
              <w:rPr>
                <w:rFonts w:ascii="Times New Roman" w:hAnsi="Times New Roman"/>
                <w:b/>
                <w:color w:val="000000" w:themeColor="text1"/>
                <w:szCs w:val="28"/>
                <w:lang w:val="pt-BR"/>
              </w:rPr>
            </w:pPr>
          </w:p>
          <w:p w:rsidR="007343BF" w:rsidRDefault="007343BF">
            <w:pPr>
              <w:jc w:val="center"/>
              <w:rPr>
                <w:rFonts w:ascii="Times New Roman" w:hAnsi="Times New Roman"/>
                <w:b/>
                <w:color w:val="000000" w:themeColor="text1"/>
                <w:sz w:val="28"/>
                <w:szCs w:val="28"/>
                <w:lang w:val="pt-BR"/>
              </w:rPr>
            </w:pPr>
          </w:p>
          <w:p w:rsidR="007343BF" w:rsidRDefault="007343BF">
            <w:pPr>
              <w:jc w:val="center"/>
              <w:rPr>
                <w:rFonts w:ascii="Times New Roman" w:hAnsi="Times New Roman"/>
                <w:b/>
                <w:color w:val="000000" w:themeColor="text1"/>
                <w:sz w:val="28"/>
                <w:szCs w:val="28"/>
                <w:lang w:val="pt-BR"/>
              </w:rPr>
            </w:pPr>
          </w:p>
          <w:p w:rsidR="007343BF" w:rsidRDefault="007343BF">
            <w:pPr>
              <w:jc w:val="center"/>
              <w:rPr>
                <w:rFonts w:ascii="Times New Roman" w:hAnsi="Times New Roman"/>
                <w:b/>
                <w:color w:val="000000" w:themeColor="text1"/>
                <w:sz w:val="28"/>
                <w:szCs w:val="28"/>
                <w:lang w:val="pt-BR"/>
              </w:rPr>
            </w:pPr>
          </w:p>
          <w:p w:rsidR="007343BF" w:rsidRDefault="007343BF">
            <w:pPr>
              <w:jc w:val="center"/>
              <w:rPr>
                <w:rFonts w:ascii="Times New Roman" w:hAnsi="Times New Roman"/>
                <w:b/>
                <w:color w:val="000000" w:themeColor="text1"/>
                <w:sz w:val="28"/>
                <w:szCs w:val="28"/>
                <w:lang w:val="pt-BR"/>
              </w:rPr>
            </w:pPr>
          </w:p>
          <w:p w:rsidR="007343BF" w:rsidRDefault="00FC00CC">
            <w:pPr>
              <w:jc w:val="center"/>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Trương Văn Cường</w:t>
            </w:r>
          </w:p>
        </w:tc>
      </w:tr>
    </w:tbl>
    <w:p w:rsidR="007343BF" w:rsidRDefault="007343BF">
      <w:pPr>
        <w:spacing w:after="200" w:line="276" w:lineRule="auto"/>
        <w:jc w:val="center"/>
        <w:rPr>
          <w:rFonts w:ascii="Times New Roman" w:hAnsi="Times New Roman"/>
          <w:color w:val="000000" w:themeColor="text1"/>
          <w:sz w:val="28"/>
          <w:szCs w:val="28"/>
        </w:rPr>
      </w:pPr>
    </w:p>
    <w:sectPr w:rsidR="007343BF">
      <w:pgSz w:w="11907" w:h="16840" w:code="9"/>
      <w:pgMar w:top="993"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51A25"/>
    <w:multiLevelType w:val="hybridMultilevel"/>
    <w:tmpl w:val="AF46AA34"/>
    <w:lvl w:ilvl="0" w:tplc="AE22E9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BF"/>
    <w:rsid w:val="007343BF"/>
    <w:rsid w:val="008A61E6"/>
    <w:rsid w:val="00C47507"/>
    <w:rsid w:val="00FC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HA_CCMT</dc:creator>
  <cp:lastModifiedBy>VX2020</cp:lastModifiedBy>
  <cp:revision>26</cp:revision>
  <cp:lastPrinted>2019-05-02T09:11:00Z</cp:lastPrinted>
  <dcterms:created xsi:type="dcterms:W3CDTF">2023-01-12T01:42:00Z</dcterms:created>
  <dcterms:modified xsi:type="dcterms:W3CDTF">2023-09-13T02:22:00Z</dcterms:modified>
</cp:coreProperties>
</file>