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5" w:type="dxa"/>
        <w:tblInd w:w="-272" w:type="dxa"/>
        <w:tblCellMar>
          <w:left w:w="0" w:type="dxa"/>
          <w:right w:w="57" w:type="dxa"/>
        </w:tblCellMar>
        <w:tblLook w:val="0000" w:firstRow="0" w:lastRow="0" w:firstColumn="0" w:lastColumn="0" w:noHBand="0" w:noVBand="0"/>
      </w:tblPr>
      <w:tblGrid>
        <w:gridCol w:w="4416"/>
        <w:gridCol w:w="5689"/>
      </w:tblGrid>
      <w:tr>
        <w:trPr>
          <w:trHeight w:val="272"/>
        </w:trPr>
        <w:tc>
          <w:tcPr>
            <w:tcW w:w="4416" w:type="dxa"/>
          </w:tcPr>
          <w:p>
            <w:pPr>
              <w:spacing w:before="60"/>
              <w:jc w:val="center"/>
              <w:rPr>
                <w:sz w:val="26"/>
              </w:rPr>
            </w:pPr>
            <w:r>
              <w:rPr>
                <w:sz w:val="26"/>
              </w:rPr>
              <w:t>UBND TỈNH HÀ TĨNH</w:t>
            </w:r>
          </w:p>
        </w:tc>
        <w:tc>
          <w:tcPr>
            <w:tcW w:w="5689" w:type="dxa"/>
          </w:tcPr>
          <w:p>
            <w:pPr>
              <w:pStyle w:val="Heading2"/>
              <w:rPr>
                <w:sz w:val="25"/>
              </w:rPr>
            </w:pPr>
            <w:r>
              <w:rPr>
                <w:sz w:val="25"/>
              </w:rPr>
              <w:t>CỘNG HOÀ XÃ HỘI CHỦ NGHĨA VIỆT NAM</w:t>
            </w:r>
          </w:p>
        </w:tc>
      </w:tr>
      <w:tr>
        <w:trPr>
          <w:trHeight w:val="293"/>
        </w:trPr>
        <w:tc>
          <w:tcPr>
            <w:tcW w:w="4416" w:type="dxa"/>
          </w:tcPr>
          <w:p>
            <w:pPr>
              <w:spacing w:before="60"/>
              <w:jc w:val="center"/>
              <w:rPr>
                <w:b/>
                <w:bCs/>
                <w:sz w:val="25"/>
              </w:rPr>
            </w:pPr>
            <w:r>
              <w:rPr>
                <w:noProof/>
                <w:sz w:val="18"/>
              </w:rPr>
              <mc:AlternateContent>
                <mc:Choice Requires="wps">
                  <w:drawing>
                    <wp:anchor distT="0" distB="0" distL="114300" distR="114300" simplePos="0" relativeHeight="251654144" behindDoc="0" locked="0" layoutInCell="1" allowOverlap="1">
                      <wp:simplePos x="0" y="0"/>
                      <wp:positionH relativeFrom="column">
                        <wp:posOffset>736600</wp:posOffset>
                      </wp:positionH>
                      <wp:positionV relativeFrom="paragraph">
                        <wp:posOffset>218440</wp:posOffset>
                      </wp:positionV>
                      <wp:extent cx="116268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2BF59"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7.2pt" to="149.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Qz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"/>
                  </w:pict>
                </mc:Fallback>
              </mc:AlternateContent>
            </w:r>
            <w:r>
              <w:rPr>
                <w:b/>
                <w:bCs/>
                <w:sz w:val="25"/>
              </w:rPr>
              <w:t>SỞ TÀI NGUYÊN VÀ MÔI TR</w:t>
            </w:r>
            <w:r>
              <w:rPr>
                <w:rFonts w:hint="eastAsia"/>
                <w:b/>
                <w:bCs/>
                <w:sz w:val="25"/>
              </w:rPr>
              <w:t>Ư</w:t>
            </w:r>
            <w:r>
              <w:rPr>
                <w:b/>
                <w:bCs/>
                <w:sz w:val="25"/>
              </w:rPr>
              <w:t>ỜNG</w:t>
            </w:r>
          </w:p>
        </w:tc>
        <w:tc>
          <w:tcPr>
            <w:tcW w:w="5689" w:type="dxa"/>
          </w:tcPr>
          <w:p>
            <w:pPr>
              <w:spacing w:before="60"/>
              <w:jc w:val="center"/>
              <w:rPr>
                <w:b/>
                <w:bCs/>
                <w:sz w:val="26"/>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747395</wp:posOffset>
                      </wp:positionH>
                      <wp:positionV relativeFrom="paragraph">
                        <wp:posOffset>245110</wp:posOffset>
                      </wp:positionV>
                      <wp:extent cx="20904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0A486B"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9.3pt" to="223.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Tm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87TI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"/>
                  </w:pict>
                </mc:Fallback>
              </mc:AlternateContent>
            </w:r>
            <w:r>
              <w:rPr>
                <w:rFonts w:hint="eastAsia"/>
                <w:b/>
                <w:bCs/>
              </w:rPr>
              <w:t>Đ</w:t>
            </w:r>
            <w:r>
              <w:rPr>
                <w:b/>
                <w:bCs/>
              </w:rPr>
              <w:t>ộc lập - Tự do - Hạnh phúc</w:t>
            </w:r>
          </w:p>
        </w:tc>
      </w:tr>
      <w:tr>
        <w:trPr>
          <w:trHeight w:val="1397"/>
        </w:trPr>
        <w:tc>
          <w:tcPr>
            <w:tcW w:w="4416" w:type="dxa"/>
          </w:tcPr>
          <w:p>
            <w:pPr>
              <w:spacing w:before="120"/>
              <w:jc w:val="center"/>
            </w:pPr>
            <w:r>
              <w:t>Số:            /STNMT-MT</w:t>
            </w:r>
          </w:p>
          <w:p>
            <w:pPr>
              <w:jc w:val="center"/>
              <w:rPr>
                <w:spacing w:val="-4"/>
                <w:sz w:val="24"/>
              </w:rPr>
            </w:pPr>
            <w:r>
              <w:rPr>
                <w:spacing w:val="-4"/>
                <w:sz w:val="24"/>
              </w:rPr>
              <w:t>V/v triển khai thực hiện Kế hoạch số 588/KH-UBND ngày 29/12/2023 của UBND tỉnh</w:t>
            </w:r>
          </w:p>
          <w:p>
            <w:pPr>
              <w:rPr>
                <w:sz w:val="24"/>
              </w:rPr>
            </w:pPr>
          </w:p>
        </w:tc>
        <w:tc>
          <w:tcPr>
            <w:tcW w:w="5689" w:type="dxa"/>
          </w:tcPr>
          <w:p>
            <w:pPr>
              <w:spacing w:before="120"/>
              <w:ind w:right="-3"/>
              <w:jc w:val="right"/>
              <w:rPr>
                <w:i/>
                <w:iCs/>
              </w:rPr>
            </w:pPr>
            <w:r>
              <w:rPr>
                <w:i/>
                <w:iCs/>
                <w:szCs w:val="26"/>
              </w:rPr>
              <w:t>Hà Tĩnh, ngày         tháng     n</w:t>
            </w:r>
            <w:r>
              <w:rPr>
                <w:rFonts w:hint="eastAsia"/>
                <w:i/>
                <w:iCs/>
                <w:szCs w:val="26"/>
              </w:rPr>
              <w:t>ă</w:t>
            </w:r>
            <w:r>
              <w:rPr>
                <w:i/>
                <w:iCs/>
                <w:szCs w:val="26"/>
              </w:rPr>
              <w:t>m 2024</w:t>
            </w:r>
          </w:p>
        </w:tc>
      </w:tr>
    </w:tbl>
    <w:p>
      <w:pPr>
        <w:ind w:left="720" w:firstLine="720"/>
        <w:jc w:val="both"/>
        <w:rPr>
          <w:spacing w:val="2"/>
        </w:rPr>
      </w:pPr>
      <w:r>
        <w:t xml:space="preserve"> Kính gửi:  </w:t>
      </w:r>
      <w:r>
        <w:rPr>
          <w:spacing w:val="2"/>
        </w:rPr>
        <w:t xml:space="preserve"> </w:t>
      </w:r>
    </w:p>
    <w:p>
      <w:pPr>
        <w:ind w:left="2160" w:firstLine="720"/>
        <w:jc w:val="both"/>
        <w:rPr>
          <w:lang w:val="vi-VN"/>
        </w:rPr>
      </w:pPr>
      <w:r>
        <w:rPr>
          <w:spacing w:val="2"/>
        </w:rPr>
        <w:t xml:space="preserve">- UBMTTQ tỉnh và </w:t>
      </w:r>
      <w:r>
        <w:rPr>
          <w:spacing w:val="-4"/>
          <w:szCs w:val="28"/>
        </w:rPr>
        <w:t xml:space="preserve">các tổ chức chính trị - xã hội </w:t>
      </w:r>
      <w:r>
        <w:rPr>
          <w:spacing w:val="2"/>
        </w:rPr>
        <w:t>cấp tỉnh;</w:t>
      </w:r>
    </w:p>
    <w:p>
      <w:pPr>
        <w:ind w:left="2160" w:firstLine="720"/>
        <w:jc w:val="both"/>
        <w:rPr>
          <w:spacing w:val="2"/>
          <w:lang w:val="vi-VN"/>
        </w:rPr>
      </w:pPr>
      <w:r>
        <w:rPr>
          <w:spacing w:val="2"/>
        </w:rPr>
        <w:t>- Các sở, ban, ngành cấp</w:t>
      </w:r>
      <w:r>
        <w:rPr>
          <w:spacing w:val="2"/>
          <w:lang w:val="vi-VN"/>
        </w:rPr>
        <w:t xml:space="preserve"> tỉnh;</w:t>
      </w:r>
    </w:p>
    <w:p>
      <w:pPr>
        <w:ind w:left="2160" w:firstLine="720"/>
        <w:jc w:val="both"/>
        <w:rPr>
          <w:lang w:val="vi-VN"/>
        </w:rPr>
      </w:pPr>
      <w:r>
        <w:rPr>
          <w:spacing w:val="2"/>
        </w:rPr>
        <w:t>- UBND các huyện, thành phố, thị xã;</w:t>
      </w:r>
    </w:p>
    <w:p>
      <w:pPr>
        <w:ind w:left="2160" w:firstLine="720"/>
        <w:jc w:val="both"/>
        <w:rPr>
          <w:lang w:val="vi-VN"/>
        </w:rPr>
      </w:pPr>
      <w:r>
        <w:rPr>
          <w:spacing w:val="2"/>
        </w:rPr>
        <w:t>- Vườn Quốc gia Vũ Quang;</w:t>
      </w:r>
    </w:p>
    <w:p>
      <w:pPr>
        <w:ind w:left="2160" w:firstLine="720"/>
        <w:jc w:val="both"/>
        <w:rPr>
          <w:lang w:val="vi-VN"/>
        </w:rPr>
      </w:pPr>
      <w:r>
        <w:rPr>
          <w:spacing w:val="2"/>
        </w:rPr>
        <w:t>- Ban Quản lý Khu Bảo tồn thiên nhiên Kẻ Gỗ;</w:t>
      </w:r>
    </w:p>
    <w:p>
      <w:pPr>
        <w:ind w:left="2880"/>
        <w:jc w:val="both"/>
        <w:rPr>
          <w:lang w:val="vi-VN"/>
        </w:rPr>
      </w:pPr>
      <w:r>
        <w:rPr>
          <w:spacing w:val="2"/>
        </w:rPr>
        <w:t>- Các Ban Quản lý rừng phòng hộ trực thuộc Sở Nông nghiệp và Phát triển nông thôn</w:t>
      </w:r>
      <w:r>
        <w:rPr>
          <w:spacing w:val="2"/>
          <w:lang w:val="vi-VN"/>
        </w:rPr>
        <w:t>.</w:t>
      </w:r>
    </w:p>
    <w:p>
      <w:pPr>
        <w:spacing w:before="40" w:after="40"/>
        <w:ind w:firstLine="720"/>
        <w:jc w:val="both"/>
        <w:rPr>
          <w:sz w:val="40"/>
          <w:lang w:val="vi-VN"/>
        </w:rPr>
      </w:pPr>
    </w:p>
    <w:p>
      <w:pPr>
        <w:spacing w:before="60" w:after="60" w:line="276" w:lineRule="auto"/>
        <w:ind w:firstLine="720"/>
        <w:jc w:val="both"/>
      </w:pPr>
      <w:r>
        <w:rPr>
          <w:szCs w:val="28"/>
        </w:rPr>
        <w:t>Ngày 29/12/2023, Ủy ban nhân dân tỉnh ban hành Kế hoạch hành động số 588/KH-UBND về bảo tồn đa dạng sinh học đến năm 2030, tầm nhìn đến năm 2050 trên địa bàn tỉnh Hà Tĩnh (</w:t>
      </w:r>
      <w:r>
        <w:rPr>
          <w:i/>
          <w:szCs w:val="28"/>
        </w:rPr>
        <w:t>Có Kế hoạch gửi kèm theo</w:t>
      </w:r>
      <w:r>
        <w:rPr>
          <w:szCs w:val="28"/>
        </w:rPr>
        <w:t xml:space="preserve">). </w:t>
      </w:r>
      <w:r>
        <w:t xml:space="preserve">Để triển khai kịp thời, có hiệu </w:t>
      </w:r>
      <w:r>
        <w:rPr>
          <w:szCs w:val="28"/>
        </w:rPr>
        <w:t xml:space="preserve">quả Kế hoạch hành động của UBND tỉnh, Sở Tài nguyên và Môi trường đề nghị các cơ quan, đơn vị có tên trên </w:t>
      </w:r>
      <w:r>
        <w:t>quan tâm chỉ đạo, thực hiện một số nội dung sau:</w:t>
      </w:r>
    </w:p>
    <w:p>
      <w:pPr>
        <w:spacing w:before="60" w:after="60" w:line="276" w:lineRule="auto"/>
        <w:ind w:firstLine="720"/>
        <w:jc w:val="both"/>
        <w:rPr>
          <w:szCs w:val="28"/>
        </w:rPr>
      </w:pPr>
      <w:r>
        <w:rPr>
          <w:szCs w:val="28"/>
        </w:rPr>
        <w:t xml:space="preserve">1. Đề nghị Ủy ban Mặt trận Tổ quốc tỉnh và các tổ chức chính trị - xã hội tỉnh: </w:t>
      </w:r>
    </w:p>
    <w:p>
      <w:pPr>
        <w:spacing w:before="60" w:after="60" w:line="276" w:lineRule="auto"/>
        <w:ind w:firstLine="720"/>
        <w:jc w:val="both"/>
        <w:rPr>
          <w:spacing w:val="2"/>
          <w:szCs w:val="28"/>
        </w:rPr>
      </w:pPr>
      <w:r>
        <w:rPr>
          <w:spacing w:val="2"/>
        </w:rPr>
        <w:t xml:space="preserve">Trên cơ sở chức năng, nhiệm vụ của mình và nội dung Kế hoạch </w:t>
      </w:r>
      <w:r>
        <w:rPr>
          <w:spacing w:val="2"/>
          <w:szCs w:val="28"/>
        </w:rPr>
        <w:t>hành động số 588/KH-UBND ngày 29/12/2023 của UBND tỉnh, tổ chức tuyên truyền, vận động đoàn viên, hội viên và cá</w:t>
      </w:r>
      <w:bookmarkStart w:id="0" w:name="_GoBack"/>
      <w:bookmarkEnd w:id="0"/>
      <w:r>
        <w:rPr>
          <w:spacing w:val="2"/>
          <w:szCs w:val="28"/>
        </w:rPr>
        <w:t xml:space="preserve">c tầng lớp Nhân dân hiểu, tích cực tham gia các hoạt động bảo tồn đa dạng sinh học; </w:t>
      </w:r>
      <w:r>
        <w:rPr>
          <w:spacing w:val="2"/>
        </w:rPr>
        <w:t>vận động, khuyến khích các tổ chức, cá nhân tham gia thực hiện các hoạt động bảo tồn và sử dụng bền vững đa dạng sinh học và dịch vụ hệ sinh thái.</w:t>
      </w:r>
    </w:p>
    <w:p>
      <w:pPr>
        <w:spacing w:before="60" w:after="60" w:line="276" w:lineRule="auto"/>
        <w:ind w:firstLine="720"/>
        <w:jc w:val="both"/>
      </w:pPr>
      <w:r>
        <w:t>2. Các sở, ban, ngành cấp tỉnh, UBND các huyện, thành phố, thị xã, các cơ quan, đơn vị liên quan:</w:t>
      </w:r>
    </w:p>
    <w:p>
      <w:pPr>
        <w:spacing w:before="60" w:after="60" w:line="276" w:lineRule="auto"/>
        <w:ind w:firstLine="720"/>
        <w:jc w:val="both"/>
      </w:pPr>
      <w:r>
        <w:t xml:space="preserve">Căn cứ chức năng, nhiệm vụ của mình, các nội dung của Kế hoạch </w:t>
      </w:r>
      <w:r>
        <w:rPr>
          <w:szCs w:val="28"/>
        </w:rPr>
        <w:t>hành động số 588/KH-UBND ngày 29/12/2023 của UBND tỉnh</w:t>
      </w:r>
      <w:r>
        <w:t>, tổ chức rà soát các nhiệm vụ được giao, đối chiếu với tình hình thực tiễn của cơ quan, đơn vị, địa phương để triển khai có hiệu quả Kế hoạch. Định kỳ gửi báo cáo kết quả thực hiện Kế hoạch về Sở Tài nguyên và Môi trường trước ngày 15 tháng 12 hàng năm để tổng hợp, báo cáo Bộ Tài nguyên và Môi trường và UBND tỉnh.</w:t>
      </w:r>
    </w:p>
    <w:p>
      <w:pPr>
        <w:spacing w:before="60" w:after="60" w:line="276" w:lineRule="auto"/>
        <w:ind w:firstLine="720"/>
        <w:jc w:val="both"/>
        <w:rPr>
          <w:spacing w:val="-6"/>
        </w:rPr>
      </w:pPr>
      <w:r>
        <w:rPr>
          <w:spacing w:val="-6"/>
        </w:rPr>
        <w:lastRenderedPageBreak/>
        <w:t>Với nội dung trên, sở Tài nguyên và Môi trường đ</w:t>
      </w:r>
      <w:r>
        <w:rPr>
          <w:spacing w:val="-6"/>
          <w:lang w:val="vi-VN"/>
        </w:rPr>
        <w:t xml:space="preserve">ề nghị </w:t>
      </w:r>
      <w:r>
        <w:rPr>
          <w:spacing w:val="-6"/>
        </w:rPr>
        <w:t>các cơ quan, đơn vị quan tâm chỉ đạo, thực hiện</w:t>
      </w:r>
      <w:r>
        <w:rPr>
          <w:spacing w:val="-6"/>
          <w:lang w:val="vi-VN"/>
        </w:rPr>
        <w:t>.</w:t>
      </w:r>
      <w:r>
        <w:rPr>
          <w:color w:val="000000"/>
          <w:spacing w:val="-6"/>
          <w:szCs w:val="28"/>
        </w:rPr>
        <w:t>/</w:t>
      </w:r>
      <w:r>
        <w:rPr>
          <w:spacing w:val="-6"/>
          <w:lang w:val="sq-AL"/>
        </w:rPr>
        <w:t>.</w:t>
      </w:r>
    </w:p>
    <w:p>
      <w:pPr>
        <w:pStyle w:val="BodyTextIndent"/>
        <w:spacing w:before="120" w:line="252" w:lineRule="auto"/>
        <w:rPr>
          <w:sz w:val="10"/>
        </w:rPr>
      </w:pPr>
    </w:p>
    <w:tbl>
      <w:tblPr>
        <w:tblW w:w="9531" w:type="dxa"/>
        <w:tblInd w:w="108" w:type="dxa"/>
        <w:tblLook w:val="0000" w:firstRow="0" w:lastRow="0" w:firstColumn="0" w:lastColumn="0" w:noHBand="0" w:noVBand="0"/>
      </w:tblPr>
      <w:tblGrid>
        <w:gridCol w:w="5387"/>
        <w:gridCol w:w="4144"/>
      </w:tblGrid>
      <w:tr>
        <w:tc>
          <w:tcPr>
            <w:tcW w:w="5387" w:type="dxa"/>
          </w:tcPr>
          <w:p>
            <w:pPr>
              <w:jc w:val="both"/>
              <w:rPr>
                <w:b/>
                <w:bCs/>
                <w:i/>
                <w:iCs/>
                <w:sz w:val="26"/>
                <w:szCs w:val="28"/>
              </w:rPr>
            </w:pPr>
            <w:r>
              <w:rPr>
                <w:b/>
                <w:bCs/>
                <w:i/>
                <w:iCs/>
                <w:sz w:val="26"/>
                <w:szCs w:val="28"/>
              </w:rPr>
              <w:t>N</w:t>
            </w:r>
            <w:r>
              <w:rPr>
                <w:rFonts w:hint="eastAsia"/>
                <w:b/>
                <w:bCs/>
                <w:i/>
                <w:iCs/>
                <w:sz w:val="26"/>
                <w:szCs w:val="28"/>
              </w:rPr>
              <w:t>ơ</w:t>
            </w:r>
            <w:r>
              <w:rPr>
                <w:b/>
                <w:bCs/>
                <w:i/>
                <w:iCs/>
                <w:sz w:val="26"/>
                <w:szCs w:val="28"/>
              </w:rPr>
              <w:t>i nhận:</w:t>
            </w:r>
          </w:p>
        </w:tc>
        <w:tc>
          <w:tcPr>
            <w:tcW w:w="4144" w:type="dxa"/>
          </w:tcPr>
          <w:p>
            <w:pPr>
              <w:jc w:val="center"/>
              <w:rPr>
                <w:b/>
                <w:bCs/>
                <w:sz w:val="26"/>
                <w:szCs w:val="28"/>
              </w:rPr>
            </w:pPr>
            <w:r>
              <w:rPr>
                <w:b/>
                <w:bCs/>
                <w:sz w:val="26"/>
                <w:szCs w:val="28"/>
              </w:rPr>
              <w:t xml:space="preserve">KT. GIÁM </w:t>
            </w:r>
            <w:r>
              <w:rPr>
                <w:rFonts w:hint="eastAsia"/>
                <w:b/>
                <w:bCs/>
                <w:sz w:val="26"/>
                <w:szCs w:val="28"/>
              </w:rPr>
              <w:t>Đ</w:t>
            </w:r>
            <w:r>
              <w:rPr>
                <w:b/>
                <w:bCs/>
                <w:sz w:val="26"/>
                <w:szCs w:val="28"/>
              </w:rPr>
              <w:t>ỐC</w:t>
            </w:r>
          </w:p>
        </w:tc>
      </w:tr>
      <w:tr>
        <w:tc>
          <w:tcPr>
            <w:tcW w:w="5387" w:type="dxa"/>
          </w:tcPr>
          <w:p>
            <w:pPr>
              <w:ind w:hanging="74"/>
              <w:jc w:val="both"/>
              <w:rPr>
                <w:sz w:val="22"/>
              </w:rPr>
            </w:pPr>
            <w:r>
              <w:rPr>
                <w:sz w:val="22"/>
              </w:rPr>
              <w:t>- Như trên;</w:t>
            </w:r>
          </w:p>
          <w:p>
            <w:pPr>
              <w:ind w:hanging="74"/>
              <w:jc w:val="both"/>
              <w:rPr>
                <w:sz w:val="22"/>
              </w:rPr>
            </w:pPr>
            <w:r>
              <w:rPr>
                <w:sz w:val="22"/>
              </w:rPr>
              <w:t>- UBND tỉnh (để báo cáo);</w:t>
            </w:r>
          </w:p>
          <w:p>
            <w:pPr>
              <w:ind w:hanging="74"/>
              <w:jc w:val="both"/>
              <w:rPr>
                <w:sz w:val="22"/>
              </w:rPr>
            </w:pPr>
            <w:r>
              <w:rPr>
                <w:sz w:val="22"/>
              </w:rPr>
              <w:t>- G</w:t>
            </w:r>
            <w:r>
              <w:rPr>
                <w:rFonts w:hint="eastAsia"/>
                <w:sz w:val="22"/>
              </w:rPr>
              <w:t>Đ</w:t>
            </w:r>
            <w:r>
              <w:rPr>
                <w:sz w:val="22"/>
              </w:rPr>
              <w:t>, PG</w:t>
            </w:r>
            <w:r>
              <w:rPr>
                <w:rFonts w:hint="eastAsia"/>
                <w:sz w:val="22"/>
              </w:rPr>
              <w:t>Đ</w:t>
            </w:r>
            <w:r>
              <w:rPr>
                <w:sz w:val="22"/>
              </w:rPr>
              <w:t xml:space="preserve"> Sở;</w:t>
            </w:r>
          </w:p>
          <w:p>
            <w:pPr>
              <w:ind w:hanging="74"/>
              <w:jc w:val="both"/>
              <w:rPr>
                <w:sz w:val="22"/>
              </w:rPr>
            </w:pPr>
            <w:r>
              <w:rPr>
                <w:sz w:val="22"/>
              </w:rPr>
              <w:t>- L</w:t>
            </w:r>
            <w:r>
              <w:rPr>
                <w:rFonts w:hint="eastAsia"/>
                <w:sz w:val="22"/>
              </w:rPr>
              <w:t>ư</w:t>
            </w:r>
            <w:r>
              <w:rPr>
                <w:sz w:val="22"/>
              </w:rPr>
              <w:t xml:space="preserve">u VT, MT, TTT.  </w:t>
            </w:r>
          </w:p>
          <w:p>
            <w:pPr>
              <w:jc w:val="both"/>
              <w:rPr>
                <w:sz w:val="22"/>
              </w:rPr>
            </w:pPr>
          </w:p>
        </w:tc>
        <w:tc>
          <w:tcPr>
            <w:tcW w:w="4144" w:type="dxa"/>
          </w:tcPr>
          <w:p>
            <w:pPr>
              <w:jc w:val="center"/>
              <w:rPr>
                <w:b/>
                <w:sz w:val="26"/>
              </w:rPr>
            </w:pPr>
            <w:r>
              <w:rPr>
                <w:b/>
                <w:sz w:val="26"/>
              </w:rPr>
              <w:t>PHÓ GIÁM ĐỐC</w:t>
            </w:r>
          </w:p>
          <w:p>
            <w:pPr>
              <w:jc w:val="center"/>
              <w:rPr>
                <w:b/>
                <w:sz w:val="26"/>
              </w:rPr>
            </w:pPr>
          </w:p>
          <w:p>
            <w:pPr>
              <w:jc w:val="center"/>
              <w:rPr>
                <w:b/>
                <w:sz w:val="26"/>
              </w:rPr>
            </w:pPr>
          </w:p>
          <w:p>
            <w:pPr>
              <w:jc w:val="center"/>
              <w:rPr>
                <w:b/>
                <w:sz w:val="26"/>
              </w:rPr>
            </w:pPr>
          </w:p>
          <w:p>
            <w:pPr>
              <w:jc w:val="center"/>
              <w:rPr>
                <w:b/>
                <w:sz w:val="26"/>
              </w:rPr>
            </w:pPr>
          </w:p>
          <w:p>
            <w:pPr>
              <w:pStyle w:val="Heading1"/>
              <w:spacing w:before="0"/>
              <w:rPr>
                <w:rFonts w:ascii="Times New Roman" w:hAnsi="Times New Roman" w:cs="Times New Roman"/>
                <w:b/>
                <w:color w:val="auto"/>
                <w:sz w:val="30"/>
                <w:szCs w:val="28"/>
              </w:rPr>
            </w:pPr>
          </w:p>
          <w:p>
            <w:pPr>
              <w:pStyle w:val="Heading1"/>
              <w:spacing w:before="0"/>
            </w:pPr>
            <w:r>
              <w:rPr>
                <w:rFonts w:ascii="Times New Roman" w:hAnsi="Times New Roman" w:cs="Times New Roman"/>
                <w:b/>
                <w:color w:val="auto"/>
                <w:sz w:val="28"/>
                <w:szCs w:val="28"/>
              </w:rPr>
              <w:t xml:space="preserve">                Phan Lam Sơn</w:t>
            </w:r>
          </w:p>
        </w:tc>
      </w:tr>
    </w:tbl>
    <w:p/>
    <w:sectPr>
      <w:headerReference w:type="default" r:id="rId8"/>
      <w:footerReference w:type="default" r:id="rId9"/>
      <w:pgSz w:w="12240" w:h="15840"/>
      <w:pgMar w:top="1134" w:right="1134" w:bottom="1134" w:left="1701" w:header="720" w:footer="16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right"/>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58779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B19"/>
    <w:multiLevelType w:val="hybridMultilevel"/>
    <w:tmpl w:val="2754357E"/>
    <w:lvl w:ilvl="0" w:tplc="7E9238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E55770"/>
    <w:multiLevelType w:val="hybridMultilevel"/>
    <w:tmpl w:val="F9C20FDC"/>
    <w:lvl w:ilvl="0" w:tplc="E3281F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5547B2"/>
    <w:multiLevelType w:val="hybridMultilevel"/>
    <w:tmpl w:val="5BF08D92"/>
    <w:lvl w:ilvl="0" w:tplc="11949D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C42459"/>
    <w:multiLevelType w:val="hybridMultilevel"/>
    <w:tmpl w:val="AE986958"/>
    <w:lvl w:ilvl="0" w:tplc="04C6A2C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EB51C8"/>
    <w:multiLevelType w:val="hybridMultilevel"/>
    <w:tmpl w:val="75164264"/>
    <w:lvl w:ilvl="0" w:tplc="E8F6C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7520C"/>
    <w:multiLevelType w:val="hybridMultilevel"/>
    <w:tmpl w:val="0D1894B8"/>
    <w:lvl w:ilvl="0" w:tplc="7910D4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172494"/>
    <w:multiLevelType w:val="hybridMultilevel"/>
    <w:tmpl w:val="7F92621E"/>
    <w:lvl w:ilvl="0" w:tplc="7E1432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A23FA5"/>
    <w:multiLevelType w:val="hybridMultilevel"/>
    <w:tmpl w:val="E76CD6FA"/>
    <w:lvl w:ilvl="0" w:tplc="EA3232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E539B1"/>
    <w:multiLevelType w:val="hybridMultilevel"/>
    <w:tmpl w:val="D7660FA8"/>
    <w:lvl w:ilvl="0" w:tplc="B0681F66">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91624B"/>
    <w:multiLevelType w:val="hybridMultilevel"/>
    <w:tmpl w:val="3EB03D70"/>
    <w:lvl w:ilvl="0" w:tplc="5C3A7406">
      <w:numFmt w:val="bullet"/>
      <w:lvlText w:val="-"/>
      <w:lvlJc w:val="left"/>
      <w:pPr>
        <w:ind w:left="111" w:hanging="240"/>
      </w:pPr>
      <w:rPr>
        <w:rFonts w:ascii="Times New Roman" w:eastAsia="Times New Roman" w:hAnsi="Times New Roman" w:cs="Times New Roman" w:hint="default"/>
        <w:spacing w:val="-21"/>
        <w:w w:val="99"/>
        <w:sz w:val="24"/>
        <w:szCs w:val="24"/>
        <w:lang w:val="vi" w:eastAsia="en-US" w:bidi="ar-SA"/>
      </w:rPr>
    </w:lvl>
    <w:lvl w:ilvl="1" w:tplc="794CD35C">
      <w:numFmt w:val="bullet"/>
      <w:lvlText w:val="•"/>
      <w:lvlJc w:val="left"/>
      <w:pPr>
        <w:ind w:left="333" w:hanging="240"/>
      </w:pPr>
      <w:rPr>
        <w:rFonts w:hint="default"/>
        <w:lang w:val="vi" w:eastAsia="en-US" w:bidi="ar-SA"/>
      </w:rPr>
    </w:lvl>
    <w:lvl w:ilvl="2" w:tplc="06C87010">
      <w:numFmt w:val="bullet"/>
      <w:lvlText w:val="•"/>
      <w:lvlJc w:val="left"/>
      <w:pPr>
        <w:ind w:left="547" w:hanging="240"/>
      </w:pPr>
      <w:rPr>
        <w:rFonts w:hint="default"/>
        <w:lang w:val="vi" w:eastAsia="en-US" w:bidi="ar-SA"/>
      </w:rPr>
    </w:lvl>
    <w:lvl w:ilvl="3" w:tplc="6DB06BEC">
      <w:numFmt w:val="bullet"/>
      <w:lvlText w:val="•"/>
      <w:lvlJc w:val="left"/>
      <w:pPr>
        <w:ind w:left="761" w:hanging="240"/>
      </w:pPr>
      <w:rPr>
        <w:rFonts w:hint="default"/>
        <w:lang w:val="vi" w:eastAsia="en-US" w:bidi="ar-SA"/>
      </w:rPr>
    </w:lvl>
    <w:lvl w:ilvl="4" w:tplc="AD8EB574">
      <w:numFmt w:val="bullet"/>
      <w:lvlText w:val="•"/>
      <w:lvlJc w:val="left"/>
      <w:pPr>
        <w:ind w:left="974" w:hanging="240"/>
      </w:pPr>
      <w:rPr>
        <w:rFonts w:hint="default"/>
        <w:lang w:val="vi" w:eastAsia="en-US" w:bidi="ar-SA"/>
      </w:rPr>
    </w:lvl>
    <w:lvl w:ilvl="5" w:tplc="D7D4A182">
      <w:numFmt w:val="bullet"/>
      <w:lvlText w:val="•"/>
      <w:lvlJc w:val="left"/>
      <w:pPr>
        <w:ind w:left="1188" w:hanging="240"/>
      </w:pPr>
      <w:rPr>
        <w:rFonts w:hint="default"/>
        <w:lang w:val="vi" w:eastAsia="en-US" w:bidi="ar-SA"/>
      </w:rPr>
    </w:lvl>
    <w:lvl w:ilvl="6" w:tplc="621C6AFE">
      <w:numFmt w:val="bullet"/>
      <w:lvlText w:val="•"/>
      <w:lvlJc w:val="left"/>
      <w:pPr>
        <w:ind w:left="1402" w:hanging="240"/>
      </w:pPr>
      <w:rPr>
        <w:rFonts w:hint="default"/>
        <w:lang w:val="vi" w:eastAsia="en-US" w:bidi="ar-SA"/>
      </w:rPr>
    </w:lvl>
    <w:lvl w:ilvl="7" w:tplc="30B86AC2">
      <w:numFmt w:val="bullet"/>
      <w:lvlText w:val="•"/>
      <w:lvlJc w:val="left"/>
      <w:pPr>
        <w:ind w:left="1615" w:hanging="240"/>
      </w:pPr>
      <w:rPr>
        <w:rFonts w:hint="default"/>
        <w:lang w:val="vi" w:eastAsia="en-US" w:bidi="ar-SA"/>
      </w:rPr>
    </w:lvl>
    <w:lvl w:ilvl="8" w:tplc="0BB20E04">
      <w:numFmt w:val="bullet"/>
      <w:lvlText w:val="•"/>
      <w:lvlJc w:val="left"/>
      <w:pPr>
        <w:ind w:left="1829" w:hanging="240"/>
      </w:pPr>
      <w:rPr>
        <w:rFonts w:hint="default"/>
        <w:lang w:val="vi" w:eastAsia="en-US" w:bidi="ar-SA"/>
      </w:rPr>
    </w:lvl>
  </w:abstractNum>
  <w:abstractNum w:abstractNumId="10">
    <w:nsid w:val="649A3E42"/>
    <w:multiLevelType w:val="hybridMultilevel"/>
    <w:tmpl w:val="A550A118"/>
    <w:lvl w:ilvl="0" w:tplc="42DEC0C4">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67020182"/>
    <w:multiLevelType w:val="hybridMultilevel"/>
    <w:tmpl w:val="DBD8A3BC"/>
    <w:lvl w:ilvl="0" w:tplc="C0B2DC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3B3824"/>
    <w:multiLevelType w:val="hybridMultilevel"/>
    <w:tmpl w:val="E3AAA106"/>
    <w:lvl w:ilvl="0" w:tplc="FE324D14">
      <w:numFmt w:val="bullet"/>
      <w:lvlText w:val="-"/>
      <w:lvlJc w:val="left"/>
      <w:pPr>
        <w:ind w:left="111" w:hanging="226"/>
      </w:pPr>
      <w:rPr>
        <w:rFonts w:ascii="Times New Roman" w:eastAsia="Times New Roman" w:hAnsi="Times New Roman" w:cs="Times New Roman" w:hint="default"/>
        <w:spacing w:val="-15"/>
        <w:w w:val="99"/>
        <w:sz w:val="24"/>
        <w:szCs w:val="24"/>
        <w:lang w:val="vi" w:eastAsia="en-US" w:bidi="ar-SA"/>
      </w:rPr>
    </w:lvl>
    <w:lvl w:ilvl="1" w:tplc="80548D62">
      <w:numFmt w:val="bullet"/>
      <w:lvlText w:val="•"/>
      <w:lvlJc w:val="left"/>
      <w:pPr>
        <w:ind w:left="333" w:hanging="226"/>
      </w:pPr>
      <w:rPr>
        <w:rFonts w:hint="default"/>
        <w:lang w:val="vi" w:eastAsia="en-US" w:bidi="ar-SA"/>
      </w:rPr>
    </w:lvl>
    <w:lvl w:ilvl="2" w:tplc="7DC0B91E">
      <w:numFmt w:val="bullet"/>
      <w:lvlText w:val="•"/>
      <w:lvlJc w:val="left"/>
      <w:pPr>
        <w:ind w:left="547" w:hanging="226"/>
      </w:pPr>
      <w:rPr>
        <w:rFonts w:hint="default"/>
        <w:lang w:val="vi" w:eastAsia="en-US" w:bidi="ar-SA"/>
      </w:rPr>
    </w:lvl>
    <w:lvl w:ilvl="3" w:tplc="5DB20F7A">
      <w:numFmt w:val="bullet"/>
      <w:lvlText w:val="•"/>
      <w:lvlJc w:val="left"/>
      <w:pPr>
        <w:ind w:left="761" w:hanging="226"/>
      </w:pPr>
      <w:rPr>
        <w:rFonts w:hint="default"/>
        <w:lang w:val="vi" w:eastAsia="en-US" w:bidi="ar-SA"/>
      </w:rPr>
    </w:lvl>
    <w:lvl w:ilvl="4" w:tplc="F97C9A88">
      <w:numFmt w:val="bullet"/>
      <w:lvlText w:val="•"/>
      <w:lvlJc w:val="left"/>
      <w:pPr>
        <w:ind w:left="974" w:hanging="226"/>
      </w:pPr>
      <w:rPr>
        <w:rFonts w:hint="default"/>
        <w:lang w:val="vi" w:eastAsia="en-US" w:bidi="ar-SA"/>
      </w:rPr>
    </w:lvl>
    <w:lvl w:ilvl="5" w:tplc="DE142B94">
      <w:numFmt w:val="bullet"/>
      <w:lvlText w:val="•"/>
      <w:lvlJc w:val="left"/>
      <w:pPr>
        <w:ind w:left="1188" w:hanging="226"/>
      </w:pPr>
      <w:rPr>
        <w:rFonts w:hint="default"/>
        <w:lang w:val="vi" w:eastAsia="en-US" w:bidi="ar-SA"/>
      </w:rPr>
    </w:lvl>
    <w:lvl w:ilvl="6" w:tplc="2242865C">
      <w:numFmt w:val="bullet"/>
      <w:lvlText w:val="•"/>
      <w:lvlJc w:val="left"/>
      <w:pPr>
        <w:ind w:left="1402" w:hanging="226"/>
      </w:pPr>
      <w:rPr>
        <w:rFonts w:hint="default"/>
        <w:lang w:val="vi" w:eastAsia="en-US" w:bidi="ar-SA"/>
      </w:rPr>
    </w:lvl>
    <w:lvl w:ilvl="7" w:tplc="05EED1C8">
      <w:numFmt w:val="bullet"/>
      <w:lvlText w:val="•"/>
      <w:lvlJc w:val="left"/>
      <w:pPr>
        <w:ind w:left="1615" w:hanging="226"/>
      </w:pPr>
      <w:rPr>
        <w:rFonts w:hint="default"/>
        <w:lang w:val="vi" w:eastAsia="en-US" w:bidi="ar-SA"/>
      </w:rPr>
    </w:lvl>
    <w:lvl w:ilvl="8" w:tplc="7D92BC30">
      <w:numFmt w:val="bullet"/>
      <w:lvlText w:val="•"/>
      <w:lvlJc w:val="left"/>
      <w:pPr>
        <w:ind w:left="1829" w:hanging="226"/>
      </w:pPr>
      <w:rPr>
        <w:rFonts w:hint="default"/>
        <w:lang w:val="vi" w:eastAsia="en-US" w:bidi="ar-SA"/>
      </w:rPr>
    </w:lvl>
  </w:abstractNum>
  <w:abstractNum w:abstractNumId="13">
    <w:nsid w:val="6C636DC7"/>
    <w:multiLevelType w:val="hybridMultilevel"/>
    <w:tmpl w:val="5CDE0608"/>
    <w:lvl w:ilvl="0" w:tplc="E536EF5C">
      <w:numFmt w:val="bullet"/>
      <w:lvlText w:val="-"/>
      <w:lvlJc w:val="left"/>
      <w:pPr>
        <w:ind w:left="285" w:hanging="140"/>
      </w:pPr>
      <w:rPr>
        <w:rFonts w:ascii="Times New Roman" w:eastAsia="Times New Roman" w:hAnsi="Times New Roman" w:cs="Times New Roman" w:hint="default"/>
        <w:w w:val="99"/>
        <w:sz w:val="24"/>
        <w:szCs w:val="24"/>
        <w:lang w:val="vi" w:eastAsia="en-US" w:bidi="ar-SA"/>
      </w:rPr>
    </w:lvl>
    <w:lvl w:ilvl="1" w:tplc="1E88BE20">
      <w:numFmt w:val="bullet"/>
      <w:lvlText w:val="•"/>
      <w:lvlJc w:val="left"/>
      <w:pPr>
        <w:ind w:left="941" w:hanging="140"/>
      </w:pPr>
      <w:rPr>
        <w:rFonts w:hint="default"/>
        <w:lang w:val="vi" w:eastAsia="en-US" w:bidi="ar-SA"/>
      </w:rPr>
    </w:lvl>
    <w:lvl w:ilvl="2" w:tplc="770A5C40">
      <w:numFmt w:val="bullet"/>
      <w:lvlText w:val="•"/>
      <w:lvlJc w:val="left"/>
      <w:pPr>
        <w:ind w:left="1606" w:hanging="140"/>
      </w:pPr>
      <w:rPr>
        <w:rFonts w:hint="default"/>
        <w:lang w:val="vi" w:eastAsia="en-US" w:bidi="ar-SA"/>
      </w:rPr>
    </w:lvl>
    <w:lvl w:ilvl="3" w:tplc="79A2ACF6">
      <w:numFmt w:val="bullet"/>
      <w:lvlText w:val="•"/>
      <w:lvlJc w:val="left"/>
      <w:pPr>
        <w:ind w:left="2271" w:hanging="140"/>
      </w:pPr>
      <w:rPr>
        <w:rFonts w:hint="default"/>
        <w:lang w:val="vi" w:eastAsia="en-US" w:bidi="ar-SA"/>
      </w:rPr>
    </w:lvl>
    <w:lvl w:ilvl="4" w:tplc="E94A7088">
      <w:numFmt w:val="bullet"/>
      <w:lvlText w:val="•"/>
      <w:lvlJc w:val="left"/>
      <w:pPr>
        <w:ind w:left="2936" w:hanging="140"/>
      </w:pPr>
      <w:rPr>
        <w:rFonts w:hint="default"/>
        <w:lang w:val="vi" w:eastAsia="en-US" w:bidi="ar-SA"/>
      </w:rPr>
    </w:lvl>
    <w:lvl w:ilvl="5" w:tplc="9DA67F8A">
      <w:numFmt w:val="bullet"/>
      <w:lvlText w:val="•"/>
      <w:lvlJc w:val="left"/>
      <w:pPr>
        <w:ind w:left="3601" w:hanging="140"/>
      </w:pPr>
      <w:rPr>
        <w:rFonts w:hint="default"/>
        <w:lang w:val="vi" w:eastAsia="en-US" w:bidi="ar-SA"/>
      </w:rPr>
    </w:lvl>
    <w:lvl w:ilvl="6" w:tplc="70C83DF8">
      <w:numFmt w:val="bullet"/>
      <w:lvlText w:val="•"/>
      <w:lvlJc w:val="left"/>
      <w:pPr>
        <w:ind w:left="4266" w:hanging="140"/>
      </w:pPr>
      <w:rPr>
        <w:rFonts w:hint="default"/>
        <w:lang w:val="vi" w:eastAsia="en-US" w:bidi="ar-SA"/>
      </w:rPr>
    </w:lvl>
    <w:lvl w:ilvl="7" w:tplc="C49666C4">
      <w:numFmt w:val="bullet"/>
      <w:lvlText w:val="•"/>
      <w:lvlJc w:val="left"/>
      <w:pPr>
        <w:ind w:left="4931" w:hanging="140"/>
      </w:pPr>
      <w:rPr>
        <w:rFonts w:hint="default"/>
        <w:lang w:val="vi" w:eastAsia="en-US" w:bidi="ar-SA"/>
      </w:rPr>
    </w:lvl>
    <w:lvl w:ilvl="8" w:tplc="E9BC7074">
      <w:numFmt w:val="bullet"/>
      <w:lvlText w:val="•"/>
      <w:lvlJc w:val="left"/>
      <w:pPr>
        <w:ind w:left="5596" w:hanging="140"/>
      </w:pPr>
      <w:rPr>
        <w:rFonts w:hint="default"/>
        <w:lang w:val="vi" w:eastAsia="en-US" w:bidi="ar-SA"/>
      </w:rPr>
    </w:lvl>
  </w:abstractNum>
  <w:abstractNum w:abstractNumId="14">
    <w:nsid w:val="738B732F"/>
    <w:multiLevelType w:val="hybridMultilevel"/>
    <w:tmpl w:val="938AA6AC"/>
    <w:lvl w:ilvl="0" w:tplc="F09E689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E4312B7"/>
    <w:multiLevelType w:val="hybridMultilevel"/>
    <w:tmpl w:val="48508F5A"/>
    <w:lvl w:ilvl="0" w:tplc="EA50858C">
      <w:start w:val="1"/>
      <w:numFmt w:val="bullet"/>
      <w:lvlText w:val=""/>
      <w:lvlJc w:val="left"/>
      <w:pPr>
        <w:tabs>
          <w:tab w:val="num" w:pos="720"/>
        </w:tabs>
        <w:ind w:left="720" w:hanging="360"/>
      </w:pPr>
      <w:rPr>
        <w:rFonts w:ascii="Wingdings" w:hAnsi="Wingdings" w:hint="default"/>
      </w:rPr>
    </w:lvl>
    <w:lvl w:ilvl="1" w:tplc="AE1E4942" w:tentative="1">
      <w:start w:val="1"/>
      <w:numFmt w:val="bullet"/>
      <w:lvlText w:val=""/>
      <w:lvlJc w:val="left"/>
      <w:pPr>
        <w:tabs>
          <w:tab w:val="num" w:pos="1440"/>
        </w:tabs>
        <w:ind w:left="1440" w:hanging="360"/>
      </w:pPr>
      <w:rPr>
        <w:rFonts w:ascii="Wingdings" w:hAnsi="Wingdings" w:hint="default"/>
      </w:rPr>
    </w:lvl>
    <w:lvl w:ilvl="2" w:tplc="D23CED66" w:tentative="1">
      <w:start w:val="1"/>
      <w:numFmt w:val="bullet"/>
      <w:lvlText w:val=""/>
      <w:lvlJc w:val="left"/>
      <w:pPr>
        <w:tabs>
          <w:tab w:val="num" w:pos="2160"/>
        </w:tabs>
        <w:ind w:left="2160" w:hanging="360"/>
      </w:pPr>
      <w:rPr>
        <w:rFonts w:ascii="Wingdings" w:hAnsi="Wingdings" w:hint="default"/>
      </w:rPr>
    </w:lvl>
    <w:lvl w:ilvl="3" w:tplc="0E16B910" w:tentative="1">
      <w:start w:val="1"/>
      <w:numFmt w:val="bullet"/>
      <w:lvlText w:val=""/>
      <w:lvlJc w:val="left"/>
      <w:pPr>
        <w:tabs>
          <w:tab w:val="num" w:pos="2880"/>
        </w:tabs>
        <w:ind w:left="2880" w:hanging="360"/>
      </w:pPr>
      <w:rPr>
        <w:rFonts w:ascii="Wingdings" w:hAnsi="Wingdings" w:hint="default"/>
      </w:rPr>
    </w:lvl>
    <w:lvl w:ilvl="4" w:tplc="1B7E1F40" w:tentative="1">
      <w:start w:val="1"/>
      <w:numFmt w:val="bullet"/>
      <w:lvlText w:val=""/>
      <w:lvlJc w:val="left"/>
      <w:pPr>
        <w:tabs>
          <w:tab w:val="num" w:pos="3600"/>
        </w:tabs>
        <w:ind w:left="3600" w:hanging="360"/>
      </w:pPr>
      <w:rPr>
        <w:rFonts w:ascii="Wingdings" w:hAnsi="Wingdings" w:hint="default"/>
      </w:rPr>
    </w:lvl>
    <w:lvl w:ilvl="5" w:tplc="66240176" w:tentative="1">
      <w:start w:val="1"/>
      <w:numFmt w:val="bullet"/>
      <w:lvlText w:val=""/>
      <w:lvlJc w:val="left"/>
      <w:pPr>
        <w:tabs>
          <w:tab w:val="num" w:pos="4320"/>
        </w:tabs>
        <w:ind w:left="4320" w:hanging="360"/>
      </w:pPr>
      <w:rPr>
        <w:rFonts w:ascii="Wingdings" w:hAnsi="Wingdings" w:hint="default"/>
      </w:rPr>
    </w:lvl>
    <w:lvl w:ilvl="6" w:tplc="5C9C63EE" w:tentative="1">
      <w:start w:val="1"/>
      <w:numFmt w:val="bullet"/>
      <w:lvlText w:val=""/>
      <w:lvlJc w:val="left"/>
      <w:pPr>
        <w:tabs>
          <w:tab w:val="num" w:pos="5040"/>
        </w:tabs>
        <w:ind w:left="5040" w:hanging="360"/>
      </w:pPr>
      <w:rPr>
        <w:rFonts w:ascii="Wingdings" w:hAnsi="Wingdings" w:hint="default"/>
      </w:rPr>
    </w:lvl>
    <w:lvl w:ilvl="7" w:tplc="F6E0837E" w:tentative="1">
      <w:start w:val="1"/>
      <w:numFmt w:val="bullet"/>
      <w:lvlText w:val=""/>
      <w:lvlJc w:val="left"/>
      <w:pPr>
        <w:tabs>
          <w:tab w:val="num" w:pos="5760"/>
        </w:tabs>
        <w:ind w:left="5760" w:hanging="360"/>
      </w:pPr>
      <w:rPr>
        <w:rFonts w:ascii="Wingdings" w:hAnsi="Wingdings" w:hint="default"/>
      </w:rPr>
    </w:lvl>
    <w:lvl w:ilvl="8" w:tplc="19FC194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14"/>
  </w:num>
  <w:num w:numId="5">
    <w:abstractNumId w:val="11"/>
  </w:num>
  <w:num w:numId="6">
    <w:abstractNumId w:val="6"/>
  </w:num>
  <w:num w:numId="7">
    <w:abstractNumId w:val="12"/>
  </w:num>
  <w:num w:numId="8">
    <w:abstractNumId w:val="9"/>
  </w:num>
  <w:num w:numId="9">
    <w:abstractNumId w:val="13"/>
  </w:num>
  <w:num w:numId="10">
    <w:abstractNumId w:val="15"/>
  </w:num>
  <w:num w:numId="11">
    <w:abstractNumId w:val="8"/>
  </w:num>
  <w:num w:numId="12">
    <w:abstractNumId w:val="2"/>
  </w:num>
  <w:num w:numId="13">
    <w:abstractNumId w:val="5"/>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849050-744D-4BC5-99AC-46DAE00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pPr>
      <w:keepNext/>
      <w:spacing w:before="60"/>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cs="Times New Roman"/>
      <w:b/>
      <w:bCs/>
      <w:sz w:val="26"/>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pPr>
      <w:spacing w:line="288" w:lineRule="auto"/>
      <w:ind w:firstLine="720"/>
      <w:jc w:val="both"/>
    </w:pPr>
  </w:style>
  <w:style w:type="character" w:customStyle="1" w:styleId="BodyTextIndentChar">
    <w:name w:val="Body Text Indent Char"/>
    <w:basedOn w:val="DefaultParagraphFont"/>
    <w:link w:val="BodyTextIndent"/>
    <w:rPr>
      <w:rFonts w:eastAsia="Times New Roman" w:cs="Times New Roman"/>
      <w:szCs w:val="24"/>
    </w:rPr>
  </w:style>
  <w:style w:type="paragraph" w:styleId="NormalWeb">
    <w:name w:val="Normal (Web)"/>
    <w:aliases w:val="Normal (Web) Char,Normal (Web) Char Char Char Char Char,Char Char Char1"/>
    <w:basedOn w:val="Normal"/>
    <w:link w:val="NormalWebChar1"/>
    <w:uiPriority w:val="99"/>
    <w:unhideWhenUsed/>
    <w:qFormat/>
    <w:pPr>
      <w:spacing w:before="100" w:beforeAutospacing="1" w:after="100" w:afterAutospacing="1"/>
    </w:pPr>
    <w:rPr>
      <w:sz w:val="24"/>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pPr>
    <w:rPr>
      <w:sz w:val="22"/>
      <w:szCs w:val="22"/>
      <w:lang w:val="vi"/>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imes New Roman" w:cs="Times New Roman"/>
      <w:sz w:val="16"/>
      <w:szCs w:val="16"/>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Pr>
      <w:rFonts w:asciiTheme="minorHAnsi" w:hAnsiTheme="minorHAnsi"/>
      <w:sz w:val="20"/>
      <w:szCs w:val="20"/>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 BVI fnr,BVI fnr"/>
    <w:basedOn w:val="DefaultParagraphFont"/>
    <w:link w:val="ftrefCharChar"/>
    <w:uiPriority w:val="99"/>
    <w:unhideWhenUsed/>
    <w:qFormat/>
    <w:rPr>
      <w:vertAlign w:val="superscript"/>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pPr>
      <w:spacing w:before="100" w:line="240" w:lineRule="exact"/>
    </w:pPr>
    <w:rPr>
      <w:rFonts w:eastAsiaTheme="minorHAnsi" w:cstheme="minorBidi"/>
      <w:szCs w:val="22"/>
      <w:vertAlign w:val="superscript"/>
    </w:rPr>
  </w:style>
  <w:style w:type="character" w:customStyle="1" w:styleId="NormalWebChar1">
    <w:name w:val="Normal (Web) Char1"/>
    <w:aliases w:val="Normal (Web) Char Char,Normal (Web) Char Char Char Char Char Char,Char Char Char1 Char"/>
    <w:link w:val="NormalWeb"/>
    <w:uiPriority w:val="99"/>
    <w:locked/>
    <w:rPr>
      <w:rFonts w:eastAsia="Times New Roman" w:cs="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40">
      <w:bodyDiv w:val="1"/>
      <w:marLeft w:val="0"/>
      <w:marRight w:val="0"/>
      <w:marTop w:val="0"/>
      <w:marBottom w:val="0"/>
      <w:divBdr>
        <w:top w:val="none" w:sz="0" w:space="0" w:color="auto"/>
        <w:left w:val="none" w:sz="0" w:space="0" w:color="auto"/>
        <w:bottom w:val="none" w:sz="0" w:space="0" w:color="auto"/>
        <w:right w:val="none" w:sz="0" w:space="0" w:color="auto"/>
      </w:divBdr>
    </w:div>
    <w:div w:id="157233653">
      <w:bodyDiv w:val="1"/>
      <w:marLeft w:val="0"/>
      <w:marRight w:val="0"/>
      <w:marTop w:val="0"/>
      <w:marBottom w:val="0"/>
      <w:divBdr>
        <w:top w:val="none" w:sz="0" w:space="0" w:color="auto"/>
        <w:left w:val="none" w:sz="0" w:space="0" w:color="auto"/>
        <w:bottom w:val="none" w:sz="0" w:space="0" w:color="auto"/>
        <w:right w:val="none" w:sz="0" w:space="0" w:color="auto"/>
      </w:divBdr>
    </w:div>
    <w:div w:id="581454308">
      <w:bodyDiv w:val="1"/>
      <w:marLeft w:val="0"/>
      <w:marRight w:val="0"/>
      <w:marTop w:val="0"/>
      <w:marBottom w:val="0"/>
      <w:divBdr>
        <w:top w:val="none" w:sz="0" w:space="0" w:color="auto"/>
        <w:left w:val="none" w:sz="0" w:space="0" w:color="auto"/>
        <w:bottom w:val="none" w:sz="0" w:space="0" w:color="auto"/>
        <w:right w:val="none" w:sz="0" w:space="0" w:color="auto"/>
      </w:divBdr>
      <w:divsChild>
        <w:div w:id="2124692237">
          <w:marLeft w:val="0"/>
          <w:marRight w:val="0"/>
          <w:marTop w:val="120"/>
          <w:marBottom w:val="0"/>
          <w:divBdr>
            <w:top w:val="none" w:sz="0" w:space="0" w:color="auto"/>
            <w:left w:val="none" w:sz="0" w:space="0" w:color="auto"/>
            <w:bottom w:val="none" w:sz="0" w:space="0" w:color="auto"/>
            <w:right w:val="none" w:sz="0" w:space="0" w:color="auto"/>
          </w:divBdr>
        </w:div>
        <w:div w:id="1962807626">
          <w:marLeft w:val="0"/>
          <w:marRight w:val="0"/>
          <w:marTop w:val="0"/>
          <w:marBottom w:val="0"/>
          <w:divBdr>
            <w:top w:val="none" w:sz="0" w:space="0" w:color="auto"/>
            <w:left w:val="none" w:sz="0" w:space="0" w:color="auto"/>
            <w:bottom w:val="none" w:sz="0" w:space="0" w:color="auto"/>
            <w:right w:val="none" w:sz="0" w:space="0" w:color="auto"/>
          </w:divBdr>
        </w:div>
        <w:div w:id="1160076917">
          <w:marLeft w:val="0"/>
          <w:marRight w:val="0"/>
          <w:marTop w:val="0"/>
          <w:marBottom w:val="0"/>
          <w:divBdr>
            <w:top w:val="none" w:sz="0" w:space="0" w:color="auto"/>
            <w:left w:val="none" w:sz="0" w:space="0" w:color="auto"/>
            <w:bottom w:val="none" w:sz="0" w:space="0" w:color="auto"/>
            <w:right w:val="none" w:sz="0" w:space="0" w:color="auto"/>
          </w:divBdr>
        </w:div>
        <w:div w:id="1157376808">
          <w:marLeft w:val="0"/>
          <w:marRight w:val="0"/>
          <w:marTop w:val="0"/>
          <w:marBottom w:val="0"/>
          <w:divBdr>
            <w:top w:val="none" w:sz="0" w:space="0" w:color="auto"/>
            <w:left w:val="none" w:sz="0" w:space="0" w:color="auto"/>
            <w:bottom w:val="none" w:sz="0" w:space="0" w:color="auto"/>
            <w:right w:val="none" w:sz="0" w:space="0" w:color="auto"/>
          </w:divBdr>
        </w:div>
        <w:div w:id="738484051">
          <w:marLeft w:val="0"/>
          <w:marRight w:val="0"/>
          <w:marTop w:val="0"/>
          <w:marBottom w:val="0"/>
          <w:divBdr>
            <w:top w:val="none" w:sz="0" w:space="0" w:color="auto"/>
            <w:left w:val="none" w:sz="0" w:space="0" w:color="auto"/>
            <w:bottom w:val="none" w:sz="0" w:space="0" w:color="auto"/>
            <w:right w:val="none" w:sz="0" w:space="0" w:color="auto"/>
          </w:divBdr>
        </w:div>
      </w:divsChild>
    </w:div>
    <w:div w:id="1431584181">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50805461">
      <w:bodyDiv w:val="1"/>
      <w:marLeft w:val="0"/>
      <w:marRight w:val="0"/>
      <w:marTop w:val="0"/>
      <w:marBottom w:val="0"/>
      <w:divBdr>
        <w:top w:val="none" w:sz="0" w:space="0" w:color="auto"/>
        <w:left w:val="none" w:sz="0" w:space="0" w:color="auto"/>
        <w:bottom w:val="none" w:sz="0" w:space="0" w:color="auto"/>
        <w:right w:val="none" w:sz="0" w:space="0" w:color="auto"/>
      </w:divBdr>
    </w:div>
    <w:div w:id="2006350974">
      <w:bodyDiv w:val="1"/>
      <w:marLeft w:val="0"/>
      <w:marRight w:val="0"/>
      <w:marTop w:val="0"/>
      <w:marBottom w:val="0"/>
      <w:divBdr>
        <w:top w:val="none" w:sz="0" w:space="0" w:color="auto"/>
        <w:left w:val="none" w:sz="0" w:space="0" w:color="auto"/>
        <w:bottom w:val="none" w:sz="0" w:space="0" w:color="auto"/>
        <w:right w:val="none" w:sz="0" w:space="0" w:color="auto"/>
      </w:divBdr>
      <w:divsChild>
        <w:div w:id="1999915530">
          <w:marLeft w:val="0"/>
          <w:marRight w:val="0"/>
          <w:marTop w:val="80"/>
          <w:marBottom w:val="80"/>
          <w:divBdr>
            <w:top w:val="none" w:sz="0" w:space="0" w:color="auto"/>
            <w:left w:val="none" w:sz="0" w:space="0" w:color="auto"/>
            <w:bottom w:val="none" w:sz="0" w:space="0" w:color="auto"/>
            <w:right w:val="none" w:sz="0" w:space="0" w:color="auto"/>
          </w:divBdr>
        </w:div>
      </w:divsChild>
    </w:div>
    <w:div w:id="2066097965">
      <w:bodyDiv w:val="1"/>
      <w:marLeft w:val="0"/>
      <w:marRight w:val="0"/>
      <w:marTop w:val="0"/>
      <w:marBottom w:val="0"/>
      <w:divBdr>
        <w:top w:val="none" w:sz="0" w:space="0" w:color="auto"/>
        <w:left w:val="none" w:sz="0" w:space="0" w:color="auto"/>
        <w:bottom w:val="none" w:sz="0" w:space="0" w:color="auto"/>
        <w:right w:val="none" w:sz="0" w:space="0" w:color="auto"/>
      </w:divBdr>
    </w:div>
    <w:div w:id="2089763193">
      <w:bodyDiv w:val="1"/>
      <w:marLeft w:val="0"/>
      <w:marRight w:val="0"/>
      <w:marTop w:val="0"/>
      <w:marBottom w:val="0"/>
      <w:divBdr>
        <w:top w:val="none" w:sz="0" w:space="0" w:color="auto"/>
        <w:left w:val="none" w:sz="0" w:space="0" w:color="auto"/>
        <w:bottom w:val="none" w:sz="0" w:space="0" w:color="auto"/>
        <w:right w:val="none" w:sz="0" w:space="0" w:color="auto"/>
      </w:divBdr>
      <w:divsChild>
        <w:div w:id="943078844">
          <w:marLeft w:val="0"/>
          <w:marRight w:val="0"/>
          <w:marTop w:val="0"/>
          <w:marBottom w:val="0"/>
          <w:divBdr>
            <w:top w:val="none" w:sz="0" w:space="0" w:color="auto"/>
            <w:left w:val="none" w:sz="0" w:space="0" w:color="auto"/>
            <w:bottom w:val="none" w:sz="0" w:space="0" w:color="auto"/>
            <w:right w:val="none" w:sz="0" w:space="0" w:color="auto"/>
          </w:divBdr>
        </w:div>
        <w:div w:id="1898465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66F5-2740-4A00-B0CD-5903128F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User47</dc:creator>
  <cp:lastModifiedBy>Admin</cp:lastModifiedBy>
  <cp:revision>5</cp:revision>
  <cp:lastPrinted>2022-07-29T00:44:00Z</cp:lastPrinted>
  <dcterms:created xsi:type="dcterms:W3CDTF">2024-02-20T04:11:00Z</dcterms:created>
  <dcterms:modified xsi:type="dcterms:W3CDTF">2024-02-20T07:56:00Z</dcterms:modified>
</cp:coreProperties>
</file>