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1" w:type="dxa"/>
        <w:tblInd w:w="-459" w:type="dxa"/>
        <w:tblLook w:val="01E0" w:firstRow="1" w:lastRow="1" w:firstColumn="1" w:lastColumn="1" w:noHBand="0" w:noVBand="0"/>
      </w:tblPr>
      <w:tblGrid>
        <w:gridCol w:w="4678"/>
        <w:gridCol w:w="5423"/>
      </w:tblGrid>
      <w:tr>
        <w:tc>
          <w:tcPr>
            <w:tcW w:w="4678" w:type="dxa"/>
          </w:tcPr>
          <w:p>
            <w:pPr>
              <w:widowControl w:val="0"/>
              <w:tabs>
                <w:tab w:val="left" w:pos="540"/>
              </w:tabs>
              <w:jc w:val="center"/>
              <w:rPr>
                <w:b/>
              </w:rPr>
            </w:pPr>
            <w:r>
              <w:t>UBND TỈNH HÀ TĨNH</w:t>
            </w:r>
          </w:p>
          <w:p>
            <w:pPr>
              <w:widowControl w:val="0"/>
              <w:tabs>
                <w:tab w:val="left" w:pos="540"/>
              </w:tabs>
              <w:jc w:val="center"/>
              <w:rPr>
                <w:b/>
                <w:spacing w:val="-8"/>
                <w:sz w:val="26"/>
                <w:szCs w:val="26"/>
              </w:rPr>
            </w:pPr>
            <w:r>
              <w:rPr>
                <w:b/>
                <w:spacing w:val="-8"/>
              </w:rPr>
              <w:t>SỞ TÀI NGUYÊN VÀ MÔI TRƯỜNG</w:t>
            </w:r>
          </w:p>
        </w:tc>
        <w:tc>
          <w:tcPr>
            <w:tcW w:w="5423" w:type="dxa"/>
          </w:tcPr>
          <w:p>
            <w:pPr>
              <w:widowControl w:val="0"/>
              <w:tabs>
                <w:tab w:val="left" w:pos="540"/>
              </w:tabs>
              <w:jc w:val="center"/>
              <w:rPr>
                <w:b/>
                <w:spacing w:val="-8"/>
              </w:rPr>
            </w:pPr>
            <w:r>
              <w:rPr>
                <w:b/>
                <w:spacing w:val="-8"/>
              </w:rPr>
              <w:t>CỘNG HOÀ XÃ HỘI CHỦ NGHĨA VIỆT NAM</w:t>
            </w:r>
          </w:p>
          <w:p>
            <w:pPr>
              <w:widowControl w:val="0"/>
              <w:tabs>
                <w:tab w:val="left" w:pos="540"/>
              </w:tabs>
              <w:jc w:val="center"/>
              <w:rPr>
                <w:b/>
                <w:sz w:val="26"/>
                <w:szCs w:val="26"/>
              </w:rPr>
            </w:pPr>
            <w:r>
              <w:rPr>
                <w:b/>
                <w:sz w:val="26"/>
                <w:szCs w:val="26"/>
              </w:rPr>
              <w:t xml:space="preserve">    Độc lập - Tự do - Hạnh phúc</w:t>
            </w:r>
          </w:p>
        </w:tc>
      </w:tr>
      <w:tr>
        <w:tc>
          <w:tcPr>
            <w:tcW w:w="4678" w:type="dxa"/>
          </w:tcPr>
          <w:p>
            <w:pPr>
              <w:widowControl w:val="0"/>
              <w:tabs>
                <w:tab w:val="left" w:pos="540"/>
              </w:tabs>
              <w:spacing w:before="180"/>
              <w:ind w:right="-119"/>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801370</wp:posOffset>
                      </wp:positionH>
                      <wp:positionV relativeFrom="paragraph">
                        <wp:posOffset>10531</wp:posOffset>
                      </wp:positionV>
                      <wp:extent cx="12217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7103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85pt" to="15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t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0Sh7yq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"/>
                  </w:pict>
                </mc:Fallback>
              </mc:AlternateContent>
            </w:r>
            <w:r>
              <w:rPr>
                <w:sz w:val="28"/>
                <w:szCs w:val="28"/>
              </w:rPr>
              <w:t>Số:           /KH-STNMT</w:t>
            </w:r>
          </w:p>
          <w:p>
            <w:pPr>
              <w:widowControl w:val="0"/>
              <w:tabs>
                <w:tab w:val="left" w:pos="540"/>
              </w:tabs>
              <w:jc w:val="center"/>
              <w:rPr>
                <w:spacing w:val="-8"/>
              </w:rPr>
            </w:pPr>
          </w:p>
        </w:tc>
        <w:tc>
          <w:tcPr>
            <w:tcW w:w="5423" w:type="dxa"/>
          </w:tcPr>
          <w:p>
            <w:pPr>
              <w:widowControl w:val="0"/>
              <w:tabs>
                <w:tab w:val="left" w:pos="540"/>
              </w:tabs>
              <w:spacing w:before="180"/>
              <w:ind w:right="-119"/>
              <w:jc w:val="center"/>
              <w:rPr>
                <w:b/>
                <w:sz w:val="26"/>
                <w:szCs w:val="26"/>
              </w:rPr>
            </w:pPr>
            <w:r>
              <w:rPr>
                <w:b/>
                <w:noProof/>
                <w:sz w:val="28"/>
                <w:szCs w:val="26"/>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17145</wp:posOffset>
                      </wp:positionV>
                      <wp:extent cx="1783080" cy="0"/>
                      <wp:effectExtent l="10795" t="6985" r="635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6C3F0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35pt" to="206.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NQ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"/>
                  </w:pict>
                </mc:Fallback>
              </mc:AlternateContent>
            </w:r>
            <w:r>
              <w:rPr>
                <w:i/>
                <w:sz w:val="28"/>
                <w:szCs w:val="28"/>
              </w:rPr>
              <w:t xml:space="preserve">        </w:t>
            </w:r>
            <w:r>
              <w:rPr>
                <w:i/>
                <w:sz w:val="26"/>
                <w:szCs w:val="26"/>
              </w:rPr>
              <w:t>Hà Tĩnh, ngày      tháng  0</w:t>
            </w:r>
            <w:r>
              <w:rPr>
                <w:i/>
                <w:sz w:val="26"/>
                <w:szCs w:val="26"/>
                <w:lang w:val="vi-VN"/>
              </w:rPr>
              <w:t>2</w:t>
            </w:r>
            <w:r>
              <w:rPr>
                <w:i/>
                <w:sz w:val="26"/>
                <w:szCs w:val="26"/>
              </w:rPr>
              <w:t xml:space="preserve">  năm 2024</w:t>
            </w:r>
          </w:p>
        </w:tc>
      </w:tr>
    </w:tbl>
    <w:p>
      <w:pPr>
        <w:widowControl w:val="0"/>
        <w:tabs>
          <w:tab w:val="left" w:pos="540"/>
        </w:tabs>
        <w:ind w:right="-118"/>
        <w:rPr>
          <w:b/>
          <w:sz w:val="28"/>
          <w:szCs w:val="28"/>
        </w:rPr>
      </w:pPr>
      <w:r>
        <w:rPr>
          <w:b/>
          <w:sz w:val="26"/>
          <w:szCs w:val="26"/>
        </w:rPr>
        <w:t xml:space="preserve">       </w:t>
      </w:r>
      <w:r>
        <w:rPr>
          <w:b/>
          <w:sz w:val="26"/>
          <w:szCs w:val="26"/>
        </w:rPr>
        <w:tab/>
        <w:t xml:space="preserve">               </w:t>
      </w:r>
      <w:r>
        <w:rPr>
          <w:b/>
          <w:sz w:val="28"/>
          <w:szCs w:val="26"/>
        </w:rPr>
        <w:t xml:space="preserve">    </w:t>
      </w:r>
      <w:r>
        <w:rPr>
          <w:b/>
          <w:sz w:val="28"/>
          <w:szCs w:val="28"/>
        </w:rPr>
        <w:tab/>
      </w:r>
    </w:p>
    <w:p>
      <w:pPr>
        <w:jc w:val="center"/>
        <w:rPr>
          <w:b/>
          <w:sz w:val="28"/>
          <w:szCs w:val="28"/>
        </w:rPr>
      </w:pPr>
      <w:r>
        <w:rPr>
          <w:b/>
          <w:sz w:val="28"/>
          <w:szCs w:val="28"/>
        </w:rPr>
        <w:t>KẾ HOẠCH</w:t>
      </w:r>
    </w:p>
    <w:p>
      <w:pPr>
        <w:jc w:val="center"/>
        <w:rPr>
          <w:b/>
          <w:sz w:val="28"/>
          <w:szCs w:val="28"/>
        </w:rPr>
      </w:pPr>
      <w:r>
        <w:rPr>
          <w:b/>
          <w:sz w:val="28"/>
          <w:szCs w:val="28"/>
        </w:rPr>
        <w:t xml:space="preserve">Kiểm tra, thẩm định kết quả thống kê đất đai năm 2023 </w:t>
      </w:r>
    </w:p>
    <w:p>
      <w:pPr>
        <w:ind w:firstLine="72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1964055</wp:posOffset>
                </wp:positionH>
                <wp:positionV relativeFrom="paragraph">
                  <wp:posOffset>27305</wp:posOffset>
                </wp:positionV>
                <wp:extent cx="1712595" cy="0"/>
                <wp:effectExtent l="5715"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01D3AA" id="_x0000_t32" coordsize="21600,21600" o:spt="32" o:oned="t" path="m,l21600,21600e" filled="f">
                <v:path arrowok="t" fillok="f" o:connecttype="none"/>
                <o:lock v:ext="edit" shapetype="t"/>
              </v:shapetype>
              <v:shape id="Straight Arrow Connector 1" o:spid="_x0000_s1026" type="#_x0000_t32" style="position:absolute;margin-left:154.65pt;margin-top:2.15pt;width:13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9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ljOp7Op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"/>
            </w:pict>
          </mc:Fallback>
        </mc:AlternateContent>
      </w:r>
    </w:p>
    <w:p>
      <w:pPr>
        <w:ind w:firstLine="720"/>
        <w:rPr>
          <w:sz w:val="28"/>
          <w:szCs w:val="28"/>
        </w:rPr>
      </w:pPr>
    </w:p>
    <w:p>
      <w:pPr>
        <w:spacing w:before="120" w:line="320" w:lineRule="exact"/>
        <w:ind w:firstLine="720"/>
        <w:jc w:val="both"/>
        <w:rPr>
          <w:sz w:val="28"/>
          <w:szCs w:val="28"/>
        </w:rPr>
      </w:pPr>
      <w:r>
        <w:rPr>
          <w:sz w:val="28"/>
          <w:szCs w:val="28"/>
        </w:rPr>
        <w:t xml:space="preserve">Căn cứ quy định tại Điều 34 Luật Đất đai năm 2013; </w:t>
      </w:r>
    </w:p>
    <w:p>
      <w:pPr>
        <w:spacing w:before="120" w:line="320" w:lineRule="exact"/>
        <w:ind w:firstLine="720"/>
        <w:jc w:val="both"/>
        <w:rPr>
          <w:sz w:val="28"/>
          <w:szCs w:val="28"/>
        </w:rPr>
      </w:pPr>
      <w:r>
        <w:rPr>
          <w:sz w:val="28"/>
          <w:szCs w:val="28"/>
        </w:rPr>
        <w:t xml:space="preserve">Căn cứ Thông tư số 27/2018/TT-BTNMT ngày 14/12/2018 của Bộ Tài nguyên và Môi trường quy định về thống kê, kiểm kê đất đai và lập bản đồ hiện trạng sử dụng đất; Điều 9, Thông tư số 09/2021/TT-BTNMT ngày 30/6/2021 của Bộ Tài nguyên và Môi trường sửa đổi, bổ sung một số điều của các thông tư quy định chi tiết và hướng dẫn thi hành Luật Đất đai. </w:t>
      </w:r>
    </w:p>
    <w:p>
      <w:pPr>
        <w:spacing w:before="120" w:line="320" w:lineRule="exact"/>
        <w:ind w:firstLine="720"/>
        <w:jc w:val="both"/>
        <w:rPr>
          <w:rStyle w:val="fontstyle01"/>
          <w:color w:val="auto"/>
          <w:lang w:val="vi-VN"/>
        </w:rPr>
      </w:pPr>
      <w:r>
        <w:rPr>
          <w:sz w:val="28"/>
          <w:szCs w:val="28"/>
        </w:rPr>
        <w:t xml:space="preserve">Thực hiện chỉ đạo của </w:t>
      </w:r>
      <w:r>
        <w:rPr>
          <w:sz w:val="28"/>
          <w:szCs w:val="28"/>
        </w:rPr>
        <w:t xml:space="preserve">Bộ Tài nguyên và Môi trường </w:t>
      </w:r>
      <w:r>
        <w:rPr>
          <w:sz w:val="28"/>
          <w:szCs w:val="28"/>
        </w:rPr>
        <w:t>tại Văn bản số 9344/BTNMT-ĐKDLTTĐĐ ngày 02/11/2023 về thống kê đất đai năm 2023 và chuẩn bị kiểm kê đất đai năm 2024</w:t>
      </w:r>
      <w:r>
        <w:rPr>
          <w:spacing w:val="-2"/>
          <w:sz w:val="28"/>
          <w:szCs w:val="28"/>
        </w:rPr>
        <w:t xml:space="preserve">; </w:t>
      </w:r>
      <w:r>
        <w:rPr>
          <w:sz w:val="28"/>
          <w:szCs w:val="28"/>
        </w:rPr>
        <w:t xml:space="preserve">Văn bản số 195/CĐKDLTTĐĐ-ĐĐTKĐĐ ngày 15/02/2024 </w:t>
      </w:r>
      <w:r>
        <w:rPr>
          <w:sz w:val="28"/>
          <w:szCs w:val="28"/>
          <w:lang w:val="vi-VN"/>
        </w:rPr>
        <w:t xml:space="preserve">của Cục Đăng ký và Dữ liệu thông tin đất đai </w:t>
      </w:r>
      <w:r>
        <w:rPr>
          <w:sz w:val="28"/>
          <w:szCs w:val="28"/>
        </w:rPr>
        <w:t>về việc thực hiện thống kê đất đai năm 2023</w:t>
      </w:r>
      <w:r>
        <w:rPr>
          <w:sz w:val="28"/>
          <w:szCs w:val="28"/>
          <w:lang w:val="vi-VN"/>
        </w:rPr>
        <w:t>;</w:t>
      </w:r>
      <w:r>
        <w:rPr>
          <w:sz w:val="28"/>
          <w:szCs w:val="28"/>
        </w:rPr>
        <w:t xml:space="preserve"> Sở Tài nguyên và Môi trường đã ban hành các Văn bản: số 4666/</w:t>
      </w:r>
      <w:r>
        <w:rPr>
          <w:rStyle w:val="fontstyle01"/>
          <w:color w:val="auto"/>
        </w:rPr>
        <w:t>STNMT-ĐĐ1 n</w:t>
      </w:r>
      <w:r>
        <w:rPr>
          <w:sz w:val="28"/>
          <w:szCs w:val="28"/>
        </w:rPr>
        <w:t xml:space="preserve">gày 09/11/2023, </w:t>
      </w:r>
      <w:r>
        <w:rPr>
          <w:sz w:val="28"/>
          <w:szCs w:val="28"/>
        </w:rPr>
        <w:t>số 5185/</w:t>
      </w:r>
      <w:r>
        <w:rPr>
          <w:rStyle w:val="fontstyle01"/>
          <w:color w:val="auto"/>
        </w:rPr>
        <w:t>STNMT-ĐĐ1 n</w:t>
      </w:r>
      <w:r>
        <w:rPr>
          <w:sz w:val="28"/>
          <w:szCs w:val="28"/>
        </w:rPr>
        <w:t>gày 07/12/2023</w:t>
      </w:r>
      <w:r>
        <w:rPr>
          <w:sz w:val="28"/>
          <w:szCs w:val="28"/>
        </w:rPr>
        <w:t xml:space="preserve">, số </w:t>
      </w:r>
      <w:r>
        <w:rPr>
          <w:sz w:val="28"/>
          <w:szCs w:val="28"/>
          <w:lang w:val="vi-VN"/>
        </w:rPr>
        <w:t>687/STNMT-ĐĐ1 ngày 19/02/2024</w:t>
      </w:r>
      <w:r>
        <w:rPr>
          <w:sz w:val="28"/>
          <w:szCs w:val="28"/>
        </w:rPr>
        <w:t xml:space="preserve"> về việc hướng dẫn, đôn đốc UBND các huyện, thị xã, thành phố tổ chức thực hiện công tác thống kê đất đai năm 2023.</w:t>
      </w:r>
    </w:p>
    <w:p>
      <w:pPr>
        <w:spacing w:before="120" w:line="320" w:lineRule="exact"/>
        <w:ind w:firstLine="709"/>
        <w:jc w:val="both"/>
        <w:rPr>
          <w:sz w:val="28"/>
          <w:szCs w:val="28"/>
        </w:rPr>
      </w:pPr>
      <w:r>
        <w:rPr>
          <w:sz w:val="28"/>
          <w:szCs w:val="28"/>
        </w:rPr>
        <w:t>Để có cơ sở tổng hợp, báo cáo, tham mưu UBND tỉnh phê duyệt số liệu thống kê đất đai toàn tỉnh (có đến ngày 31/12/2023) báo cáo Bộ Tài nguyên và Môi trường theo quy định, Sở Tài nguyên và Môi trường tổ chức kiểm tra chất lượng, tiến độ thực hiện công tác thống kê đất đai năm 2023 tại các địa phương như sau.</w:t>
      </w:r>
    </w:p>
    <w:p>
      <w:pPr>
        <w:pStyle w:val="NormalWeb"/>
        <w:shd w:val="clear" w:color="auto" w:fill="FFFFFF"/>
        <w:spacing w:before="120" w:beforeAutospacing="0" w:after="0" w:afterAutospacing="0" w:line="320" w:lineRule="exact"/>
        <w:ind w:firstLine="709"/>
        <w:rPr>
          <w:sz w:val="26"/>
          <w:szCs w:val="26"/>
        </w:rPr>
      </w:pPr>
      <w:r>
        <w:rPr>
          <w:b/>
          <w:bCs/>
          <w:sz w:val="26"/>
          <w:szCs w:val="26"/>
        </w:rPr>
        <w:t>I</w:t>
      </w:r>
      <w:r>
        <w:rPr>
          <w:b/>
          <w:bCs/>
          <w:sz w:val="26"/>
          <w:szCs w:val="26"/>
          <w:lang w:val="vi-VN"/>
        </w:rPr>
        <w:t>. M</w:t>
      </w:r>
      <w:r>
        <w:rPr>
          <w:b/>
          <w:bCs/>
          <w:sz w:val="26"/>
          <w:szCs w:val="26"/>
        </w:rPr>
        <w:t>ỤC ĐÍCH, YÊU CẦU</w:t>
      </w:r>
    </w:p>
    <w:p>
      <w:pPr>
        <w:spacing w:before="120" w:line="320" w:lineRule="exact"/>
        <w:ind w:firstLine="709"/>
        <w:jc w:val="both"/>
        <w:rPr>
          <w:rStyle w:val="fontstyle01"/>
          <w:color w:val="auto"/>
          <w:spacing w:val="-4"/>
        </w:rPr>
      </w:pPr>
      <w:r>
        <w:rPr>
          <w:rStyle w:val="fontstyle01"/>
          <w:color w:val="auto"/>
          <w:spacing w:val="-4"/>
        </w:rPr>
        <w:t xml:space="preserve">1. Kiểm tra kết quả thực hiện công tác thống kê đất đai năm 2023 cấp xã, cấp huyện theo quy định tại Thông tư số 27/2018/TT-BTNMT ngày 14/12/2018 của Bộ Tài nguyên và Môi trường; </w:t>
      </w:r>
      <w:r>
        <w:rPr>
          <w:spacing w:val="-4"/>
          <w:sz w:val="28"/>
          <w:szCs w:val="28"/>
        </w:rPr>
        <w:t>Văn bản số 9344/BTNMT-ĐKDLTTĐĐ ngày 02/11/2023 của Bộ Tài nguyên và Môi trường;</w:t>
      </w:r>
      <w:r>
        <w:rPr>
          <w:rStyle w:val="fontstyle01"/>
          <w:color w:val="auto"/>
          <w:spacing w:val="-4"/>
        </w:rPr>
        <w:t xml:space="preserve"> </w:t>
      </w:r>
      <w:r>
        <w:rPr>
          <w:spacing w:val="-4"/>
          <w:sz w:val="28"/>
          <w:szCs w:val="28"/>
        </w:rPr>
        <w:t xml:space="preserve">Văn bản số 195/CĐKDLTTĐĐ-ĐĐTKĐĐ ngày 15/02/2024 </w:t>
      </w:r>
      <w:r>
        <w:rPr>
          <w:spacing w:val="-4"/>
          <w:sz w:val="28"/>
          <w:szCs w:val="28"/>
          <w:lang w:val="vi-VN"/>
        </w:rPr>
        <w:t xml:space="preserve">của Cục Đăng ký và Dữ liệu thông tin đất đai </w:t>
      </w:r>
      <w:r>
        <w:rPr>
          <w:spacing w:val="-4"/>
          <w:sz w:val="28"/>
          <w:szCs w:val="28"/>
        </w:rPr>
        <w:t>về việc thực hiện thống kê đất đai năm 2023</w:t>
      </w:r>
      <w:r>
        <w:rPr>
          <w:spacing w:val="-4"/>
          <w:sz w:val="28"/>
          <w:szCs w:val="28"/>
          <w:lang w:val="vi-VN"/>
        </w:rPr>
        <w:t xml:space="preserve">; </w:t>
      </w:r>
      <w:r>
        <w:rPr>
          <w:rStyle w:val="fontstyle01"/>
          <w:color w:val="auto"/>
          <w:spacing w:val="-4"/>
          <w:lang w:val="vi-VN"/>
        </w:rPr>
        <w:t>Hướng dẫn</w:t>
      </w:r>
      <w:r>
        <w:rPr>
          <w:rStyle w:val="fontstyle01"/>
          <w:color w:val="auto"/>
          <w:spacing w:val="-4"/>
        </w:rPr>
        <w:t xml:space="preserve"> số </w:t>
      </w:r>
      <w:r>
        <w:rPr>
          <w:spacing w:val="-4"/>
          <w:sz w:val="28"/>
          <w:szCs w:val="28"/>
        </w:rPr>
        <w:t>4666/</w:t>
      </w:r>
      <w:r>
        <w:rPr>
          <w:rStyle w:val="fontstyle01"/>
          <w:color w:val="auto"/>
          <w:spacing w:val="-4"/>
        </w:rPr>
        <w:t>STNMT-ĐĐ1 n</w:t>
      </w:r>
      <w:r>
        <w:rPr>
          <w:spacing w:val="-4"/>
          <w:sz w:val="28"/>
          <w:szCs w:val="28"/>
        </w:rPr>
        <w:t xml:space="preserve">gày 09/11/2023 </w:t>
      </w:r>
      <w:r>
        <w:rPr>
          <w:spacing w:val="-4"/>
          <w:sz w:val="28"/>
          <w:szCs w:val="28"/>
          <w:lang w:val="vi-VN"/>
        </w:rPr>
        <w:t xml:space="preserve">và </w:t>
      </w:r>
      <w:r>
        <w:rPr>
          <w:spacing w:val="-4"/>
          <w:sz w:val="28"/>
          <w:szCs w:val="28"/>
        </w:rPr>
        <w:t>V</w:t>
      </w:r>
      <w:r>
        <w:rPr>
          <w:spacing w:val="-4"/>
          <w:sz w:val="28"/>
          <w:szCs w:val="28"/>
          <w:lang w:val="vi-VN"/>
        </w:rPr>
        <w:t xml:space="preserve">ăn bản số 687/STNMT-ĐĐ1 ngày 19/02/2024 </w:t>
      </w:r>
      <w:r>
        <w:rPr>
          <w:spacing w:val="-4"/>
          <w:sz w:val="28"/>
          <w:szCs w:val="28"/>
        </w:rPr>
        <w:t>của Sở Tài nguyên và Môi trường về việc</w:t>
      </w:r>
      <w:r>
        <w:rPr>
          <w:rStyle w:val="fontstyle01"/>
          <w:color w:val="auto"/>
          <w:spacing w:val="-4"/>
        </w:rPr>
        <w:t xml:space="preserve"> thực hiện công tác thống kê đất đai năm 2023.</w:t>
      </w:r>
    </w:p>
    <w:p>
      <w:pPr>
        <w:spacing w:before="120" w:line="320" w:lineRule="exact"/>
        <w:ind w:firstLine="709"/>
        <w:jc w:val="both"/>
        <w:rPr>
          <w:sz w:val="28"/>
          <w:szCs w:val="28"/>
          <w:lang w:val="vi-VN"/>
        </w:rPr>
      </w:pPr>
      <w:r>
        <w:rPr>
          <w:rStyle w:val="fontstyle01"/>
          <w:color w:val="auto"/>
        </w:rPr>
        <w:t xml:space="preserve">2. </w:t>
      </w:r>
      <w:r>
        <w:rPr>
          <w:sz w:val="28"/>
          <w:szCs w:val="28"/>
          <w:lang w:val="nl-NL"/>
        </w:rPr>
        <w:t xml:space="preserve">Công tác kiểm tra, đánh giá, thẩm định phải tiến hành chặt chẽ, nghiêm túc, chất lượng; các vấn đề còn tồn tại (nếu có) trong quá trình tổ chức thực hiện cần phải chỉ đạo kịp thời để chấn chỉnh nhằm đảm bảo chất lượng và tiến độ </w:t>
      </w:r>
      <w:r>
        <w:rPr>
          <w:sz w:val="28"/>
          <w:szCs w:val="28"/>
          <w:lang w:val="nl-NL"/>
        </w:rPr>
        <w:lastRenderedPageBreak/>
        <w:t xml:space="preserve">theo quy định. Trường hợp vượt thẩm quyền, tổ kiểm tra kịp thời báo cáo cấp có thẩm quyền xem xét, giải quyết. </w:t>
      </w:r>
    </w:p>
    <w:p>
      <w:pPr>
        <w:pStyle w:val="NormalWeb"/>
        <w:shd w:val="clear" w:color="auto" w:fill="FFFFFF"/>
        <w:spacing w:before="120" w:beforeAutospacing="0" w:after="0" w:afterAutospacing="0" w:line="320" w:lineRule="exact"/>
        <w:ind w:firstLine="709"/>
        <w:rPr>
          <w:b/>
          <w:bCs/>
          <w:sz w:val="26"/>
          <w:szCs w:val="26"/>
        </w:rPr>
      </w:pPr>
      <w:r>
        <w:rPr>
          <w:b/>
          <w:bCs/>
          <w:sz w:val="26"/>
          <w:szCs w:val="26"/>
        </w:rPr>
        <w:t>II</w:t>
      </w:r>
      <w:r>
        <w:rPr>
          <w:b/>
          <w:bCs/>
          <w:sz w:val="26"/>
          <w:szCs w:val="26"/>
          <w:lang w:val="vi-VN"/>
        </w:rPr>
        <w:t xml:space="preserve">. </w:t>
      </w:r>
      <w:r>
        <w:rPr>
          <w:b/>
          <w:bCs/>
          <w:sz w:val="26"/>
          <w:szCs w:val="26"/>
        </w:rPr>
        <w:t>NỘI DUNG KIỂM TRA, THẨM ĐỊNH</w:t>
      </w:r>
    </w:p>
    <w:p>
      <w:pPr>
        <w:spacing w:before="120" w:line="320" w:lineRule="exact"/>
        <w:ind w:firstLine="709"/>
        <w:jc w:val="both"/>
        <w:rPr>
          <w:sz w:val="28"/>
          <w:szCs w:val="28"/>
        </w:rPr>
      </w:pPr>
      <w:r>
        <w:rPr>
          <w:sz w:val="28"/>
          <w:szCs w:val="28"/>
        </w:rPr>
        <w:t xml:space="preserve">1. </w:t>
      </w:r>
      <w:r>
        <w:rPr>
          <w:sz w:val="28"/>
          <w:szCs w:val="28"/>
          <w:lang w:val="vi-VN"/>
        </w:rPr>
        <w:t xml:space="preserve">Kiểm tra, thẩm định </w:t>
      </w:r>
      <w:r>
        <w:rPr>
          <w:sz w:val="28"/>
          <w:szCs w:val="28"/>
        </w:rPr>
        <w:t xml:space="preserve">chất lượng </w:t>
      </w:r>
      <w:r>
        <w:rPr>
          <w:sz w:val="28"/>
          <w:szCs w:val="28"/>
          <w:lang w:val="vi-VN"/>
        </w:rPr>
        <w:t xml:space="preserve">sản phẩm </w:t>
      </w:r>
      <w:r>
        <w:rPr>
          <w:sz w:val="28"/>
          <w:szCs w:val="28"/>
        </w:rPr>
        <w:t>thống</w:t>
      </w:r>
      <w:r>
        <w:rPr>
          <w:sz w:val="28"/>
          <w:szCs w:val="28"/>
          <w:lang w:val="vi-VN"/>
        </w:rPr>
        <w:t xml:space="preserve"> </w:t>
      </w:r>
      <w:r>
        <w:rPr>
          <w:sz w:val="28"/>
          <w:szCs w:val="28"/>
        </w:rPr>
        <w:t xml:space="preserve">kê </w:t>
      </w:r>
      <w:r>
        <w:rPr>
          <w:sz w:val="28"/>
          <w:szCs w:val="28"/>
          <w:lang w:val="vi-VN"/>
        </w:rPr>
        <w:t xml:space="preserve">đất đai được </w:t>
      </w:r>
      <w:r>
        <w:rPr>
          <w:sz w:val="28"/>
          <w:szCs w:val="28"/>
        </w:rPr>
        <w:t xml:space="preserve">thực hiện </w:t>
      </w:r>
      <w:r>
        <w:rPr>
          <w:sz w:val="28"/>
          <w:szCs w:val="28"/>
          <w:lang w:val="vi-VN"/>
        </w:rPr>
        <w:t xml:space="preserve">theo quy định tại Thông tư số 27/2018/TT-BTNMT ngày 14/12/2018 của Bộ Tài nguyên và Môi trường về thống kê, kiểm kê đất đai và lập bản đồ hiện trạng sử dụng đất và Thông tư số 49/2016/TT-BTNMT ngày 28/12/2016 của Bộ Tài nguyên và Môi trường quy định về công tác giám sát, kiểm tra, thẩm định và nghiệm thu công trình, sản phẩm trong lĩnh vực quản lý đất đai; Hướng dẫn số </w:t>
      </w:r>
      <w:r>
        <w:rPr>
          <w:sz w:val="28"/>
          <w:szCs w:val="28"/>
        </w:rPr>
        <w:t>4666/</w:t>
      </w:r>
      <w:r>
        <w:rPr>
          <w:rStyle w:val="fontstyle01"/>
          <w:color w:val="auto"/>
        </w:rPr>
        <w:t>STNMT-ĐĐ1 n</w:t>
      </w:r>
      <w:r>
        <w:rPr>
          <w:sz w:val="28"/>
          <w:szCs w:val="28"/>
        </w:rPr>
        <w:t xml:space="preserve">gày 09/11/2023 </w:t>
      </w:r>
      <w:r>
        <w:rPr>
          <w:sz w:val="28"/>
          <w:szCs w:val="28"/>
          <w:lang w:val="vi-VN"/>
        </w:rPr>
        <w:t xml:space="preserve">và </w:t>
      </w:r>
      <w:r>
        <w:rPr>
          <w:sz w:val="28"/>
          <w:szCs w:val="28"/>
        </w:rPr>
        <w:t>V</w:t>
      </w:r>
      <w:r>
        <w:rPr>
          <w:sz w:val="28"/>
          <w:szCs w:val="28"/>
          <w:lang w:val="vi-VN"/>
        </w:rPr>
        <w:t>ăn bản số 687/STNMT-ĐĐ1 ngày 19/02/2024 của Sở Tài nguyên và Môi trường về thực hiện thống kê đất đai năm 2023</w:t>
      </w:r>
      <w:r>
        <w:rPr>
          <w:sz w:val="28"/>
          <w:szCs w:val="28"/>
        </w:rPr>
        <w:t xml:space="preserve">. </w:t>
      </w:r>
      <w:r>
        <w:rPr>
          <w:bCs/>
          <w:sz w:val="28"/>
          <w:szCs w:val="28"/>
        </w:rPr>
        <w:t xml:space="preserve">Đánh giá, làm rõ các ưu điểm, hạn chế (nếu có) trong </w:t>
      </w:r>
      <w:r>
        <w:rPr>
          <w:sz w:val="28"/>
          <w:szCs w:val="28"/>
        </w:rPr>
        <w:t>thực hiện công tác thống kê đất đai năm 2023.</w:t>
      </w:r>
    </w:p>
    <w:p>
      <w:pPr>
        <w:pStyle w:val="qowt-stl-normal"/>
        <w:shd w:val="clear" w:color="auto" w:fill="FFFFFF"/>
        <w:spacing w:before="120" w:beforeAutospacing="0" w:after="0" w:afterAutospacing="0" w:line="320" w:lineRule="exact"/>
        <w:ind w:firstLine="709"/>
        <w:jc w:val="both"/>
        <w:rPr>
          <w:spacing w:val="-6"/>
          <w:sz w:val="28"/>
          <w:szCs w:val="28"/>
          <w:lang w:val="vi-VN"/>
        </w:rPr>
      </w:pPr>
      <w:r>
        <w:rPr>
          <w:rStyle w:val="qowt-font1-timesnewroman"/>
          <w:spacing w:val="-6"/>
          <w:sz w:val="28"/>
          <w:szCs w:val="28"/>
        </w:rPr>
        <w:t>2.</w:t>
      </w:r>
      <w:r>
        <w:rPr>
          <w:rStyle w:val="qowt-font1-timesnewroman"/>
          <w:spacing w:val="-6"/>
          <w:sz w:val="28"/>
          <w:szCs w:val="28"/>
          <w:lang w:val="vi-VN"/>
        </w:rPr>
        <w:t xml:space="preserve"> Trách nhiệm kiểm tra kết quả thống kê đất đai năm 2023 như sau:</w:t>
      </w:r>
    </w:p>
    <w:p>
      <w:pPr>
        <w:pStyle w:val="qowt-stl-normal"/>
        <w:shd w:val="clear" w:color="auto" w:fill="FFFFFF"/>
        <w:spacing w:before="120" w:beforeAutospacing="0" w:after="0" w:afterAutospacing="0" w:line="320" w:lineRule="exact"/>
        <w:ind w:firstLine="709"/>
        <w:jc w:val="both"/>
        <w:rPr>
          <w:rStyle w:val="qowt-font1-timesnewroman"/>
          <w:sz w:val="28"/>
          <w:szCs w:val="28"/>
        </w:rPr>
      </w:pPr>
      <w:r>
        <w:rPr>
          <w:rStyle w:val="qowt-font1-timesnewroman"/>
          <w:sz w:val="28"/>
          <w:szCs w:val="28"/>
        </w:rPr>
        <w:t>-</w:t>
      </w:r>
      <w:r>
        <w:rPr>
          <w:rStyle w:val="qowt-font1-timesnewroman"/>
          <w:sz w:val="28"/>
          <w:szCs w:val="28"/>
          <w:lang w:val="vi-VN"/>
        </w:rPr>
        <w:t xml:space="preserve"> </w:t>
      </w:r>
      <w:r>
        <w:rPr>
          <w:rStyle w:val="qowt-font1-timesnewroman"/>
          <w:sz w:val="28"/>
          <w:szCs w:val="28"/>
        </w:rPr>
        <w:t xml:space="preserve">Tổ kiểm tra có trách nhiệm thực hiện nhiệm vụ </w:t>
      </w:r>
      <w:r>
        <w:rPr>
          <w:rStyle w:val="qowt-font1-timesnewroman"/>
          <w:sz w:val="28"/>
          <w:szCs w:val="28"/>
          <w:lang w:val="vi-VN"/>
        </w:rPr>
        <w:t>kiểm tra kết quả</w:t>
      </w:r>
      <w:r>
        <w:rPr>
          <w:rStyle w:val="qowt-font1-timesnewroman"/>
          <w:sz w:val="28"/>
          <w:szCs w:val="28"/>
        </w:rPr>
        <w:t xml:space="preserve"> thống kê diện tích đất đai năm 2023 bảo đảm theo quy định;</w:t>
      </w:r>
    </w:p>
    <w:p>
      <w:pPr>
        <w:spacing w:before="120" w:line="320" w:lineRule="exact"/>
        <w:ind w:firstLine="709"/>
        <w:jc w:val="both"/>
        <w:rPr>
          <w:rStyle w:val="qowt-font1-timesnewroman"/>
          <w:sz w:val="28"/>
          <w:szCs w:val="28"/>
        </w:rPr>
      </w:pPr>
      <w:r>
        <w:rPr>
          <w:sz w:val="28"/>
          <w:szCs w:val="28"/>
        </w:rPr>
        <w:t>-</w:t>
      </w:r>
      <w:r>
        <w:rPr>
          <w:sz w:val="28"/>
          <w:szCs w:val="28"/>
          <w:lang w:val="vi-VN"/>
        </w:rPr>
        <w:t xml:space="preserve"> </w:t>
      </w:r>
      <w:r>
        <w:rPr>
          <w:rStyle w:val="qowt-font1-timesnewroman"/>
          <w:sz w:val="28"/>
          <w:szCs w:val="28"/>
          <w:lang w:val="vi-VN"/>
        </w:rPr>
        <w:t>Phòng Tài nguyên và Môi trường</w:t>
      </w:r>
      <w:r>
        <w:rPr>
          <w:sz w:val="28"/>
          <w:szCs w:val="28"/>
          <w:lang w:val="vi-VN"/>
        </w:rPr>
        <w:t xml:space="preserve"> </w:t>
      </w:r>
      <w:r>
        <w:rPr>
          <w:sz w:val="28"/>
          <w:szCs w:val="28"/>
        </w:rPr>
        <w:t xml:space="preserve">cấp huyện </w:t>
      </w:r>
      <w:r>
        <w:rPr>
          <w:sz w:val="28"/>
          <w:szCs w:val="28"/>
          <w:lang w:val="vi-VN"/>
        </w:rPr>
        <w:t xml:space="preserve">chịu trách nhiệm kiểm tra toàn diện về kết quả </w:t>
      </w:r>
      <w:r>
        <w:rPr>
          <w:sz w:val="28"/>
          <w:szCs w:val="28"/>
        </w:rPr>
        <w:t>thống</w:t>
      </w:r>
      <w:r>
        <w:rPr>
          <w:sz w:val="28"/>
          <w:szCs w:val="28"/>
          <w:lang w:val="vi-VN"/>
        </w:rPr>
        <w:t xml:space="preserve"> kê đất đai ở cấp</w:t>
      </w:r>
      <w:r>
        <w:rPr>
          <w:sz w:val="28"/>
          <w:szCs w:val="28"/>
        </w:rPr>
        <w:t xml:space="preserve"> xã</w:t>
      </w:r>
      <w:r>
        <w:rPr>
          <w:sz w:val="28"/>
          <w:szCs w:val="28"/>
          <w:lang w:val="vi-VN"/>
        </w:rPr>
        <w:t xml:space="preserve">, </w:t>
      </w:r>
      <w:r>
        <w:rPr>
          <w:rStyle w:val="qowt-font1-timesnewroman"/>
          <w:sz w:val="28"/>
          <w:szCs w:val="28"/>
          <w:lang w:val="vi-VN"/>
        </w:rPr>
        <w:t xml:space="preserve">kiểm tra khoanh vẽ, lập bản đồ </w:t>
      </w:r>
      <w:r>
        <w:rPr>
          <w:rStyle w:val="qowt-font1-timesnewroman"/>
          <w:sz w:val="28"/>
          <w:szCs w:val="28"/>
        </w:rPr>
        <w:t>kết quả thống kê</w:t>
      </w:r>
      <w:r>
        <w:rPr>
          <w:rStyle w:val="qowt-font1-timesnewroman"/>
          <w:sz w:val="28"/>
          <w:szCs w:val="28"/>
          <w:lang w:val="vi-VN"/>
        </w:rPr>
        <w:t xml:space="preserve"> đất đai </w:t>
      </w:r>
      <w:r>
        <w:rPr>
          <w:rStyle w:val="qowt-font1-timesnewroman"/>
          <w:sz w:val="28"/>
          <w:szCs w:val="28"/>
        </w:rPr>
        <w:t xml:space="preserve">tối thiểu </w:t>
      </w:r>
      <w:r>
        <w:rPr>
          <w:rStyle w:val="qowt-font1-timesnewroman"/>
          <w:sz w:val="28"/>
          <w:szCs w:val="28"/>
          <w:lang w:val="vi-VN"/>
        </w:rPr>
        <w:t>1/3 diện tích của mỗi xã, phường</w:t>
      </w:r>
      <w:r>
        <w:rPr>
          <w:rStyle w:val="qowt-font1-timesnewroman"/>
          <w:sz w:val="28"/>
          <w:szCs w:val="28"/>
        </w:rPr>
        <w:t>,</w:t>
      </w:r>
      <w:r>
        <w:rPr>
          <w:rStyle w:val="qowt-font1-timesnewroman"/>
          <w:sz w:val="28"/>
          <w:szCs w:val="28"/>
          <w:lang w:val="vi-VN"/>
        </w:rPr>
        <w:t xml:space="preserve"> thị trấn trên địa bàn và 100% số đơn vị hành chính cấp xã</w:t>
      </w:r>
      <w:r>
        <w:rPr>
          <w:rStyle w:val="qowt-font1-timesnewroman"/>
          <w:sz w:val="28"/>
          <w:szCs w:val="28"/>
        </w:rPr>
        <w:t>;</w:t>
      </w:r>
    </w:p>
    <w:p>
      <w:pPr>
        <w:pStyle w:val="qowt-stl-normal"/>
        <w:shd w:val="clear" w:color="auto" w:fill="FFFFFF"/>
        <w:spacing w:before="120" w:beforeAutospacing="0" w:after="0" w:afterAutospacing="0" w:line="320" w:lineRule="exact"/>
        <w:ind w:firstLine="709"/>
        <w:jc w:val="both"/>
        <w:rPr>
          <w:rStyle w:val="qowt-font1-timesnewroman"/>
          <w:sz w:val="28"/>
          <w:szCs w:val="28"/>
        </w:rPr>
      </w:pPr>
      <w:r>
        <w:rPr>
          <w:rStyle w:val="qowt-font1-timesnewroman"/>
          <w:sz w:val="28"/>
          <w:szCs w:val="28"/>
        </w:rPr>
        <w:t xml:space="preserve">- </w:t>
      </w:r>
      <w:r>
        <w:rPr>
          <w:rStyle w:val="qowt-font1-timesnewroman"/>
          <w:sz w:val="28"/>
          <w:szCs w:val="28"/>
          <w:lang w:val="vi-VN"/>
        </w:rPr>
        <w:t xml:space="preserve">Ủy ban nhân dân cấp xã phối hợp </w:t>
      </w:r>
      <w:r>
        <w:rPr>
          <w:rStyle w:val="qowt-font1-timesnewroman"/>
          <w:sz w:val="28"/>
          <w:szCs w:val="28"/>
        </w:rPr>
        <w:t>Tổ kiểm tra</w:t>
      </w:r>
      <w:r>
        <w:rPr>
          <w:rStyle w:val="qowt-font1-timesnewroman"/>
          <w:sz w:val="28"/>
          <w:szCs w:val="28"/>
          <w:lang w:val="vi-VN"/>
        </w:rPr>
        <w:t xml:space="preserve"> trong quá trình kiểm tra sản phẩm cấp xã và chịu trách nhiệm về kết quả thực hiện của cấp xã trước khi phê duyệt</w:t>
      </w:r>
      <w:r>
        <w:rPr>
          <w:rStyle w:val="qowt-font1-timesnewroman"/>
          <w:sz w:val="28"/>
          <w:szCs w:val="28"/>
        </w:rPr>
        <w:t>;</w:t>
      </w:r>
    </w:p>
    <w:p>
      <w:pPr>
        <w:spacing w:before="120" w:line="320" w:lineRule="exact"/>
        <w:ind w:firstLine="709"/>
        <w:jc w:val="both"/>
        <w:rPr>
          <w:sz w:val="28"/>
          <w:szCs w:val="28"/>
          <w:lang w:val="vi-VN"/>
        </w:rPr>
      </w:pPr>
      <w:r>
        <w:rPr>
          <w:sz w:val="28"/>
          <w:szCs w:val="28"/>
        </w:rPr>
        <w:t>-</w:t>
      </w:r>
      <w:r>
        <w:rPr>
          <w:sz w:val="28"/>
          <w:szCs w:val="28"/>
          <w:lang w:val="vi-VN"/>
        </w:rPr>
        <w:t xml:space="preserve"> Sở Tài nguyên và Môi trường tổ chức </w:t>
      </w:r>
      <w:r>
        <w:rPr>
          <w:sz w:val="28"/>
          <w:szCs w:val="28"/>
        </w:rPr>
        <w:t xml:space="preserve">kiểm tra, </w:t>
      </w:r>
      <w:r>
        <w:rPr>
          <w:sz w:val="28"/>
          <w:szCs w:val="28"/>
          <w:lang w:val="vi-VN"/>
        </w:rPr>
        <w:t xml:space="preserve">phúc tra </w:t>
      </w:r>
      <w:r>
        <w:rPr>
          <w:sz w:val="28"/>
          <w:szCs w:val="28"/>
        </w:rPr>
        <w:t>xác suất từ 20 - 30% số</w:t>
      </w:r>
      <w:r>
        <w:rPr>
          <w:sz w:val="28"/>
          <w:szCs w:val="28"/>
          <w:lang w:val="vi-VN"/>
        </w:rPr>
        <w:t xml:space="preserve"> xã </w:t>
      </w:r>
      <w:r>
        <w:rPr>
          <w:sz w:val="28"/>
          <w:szCs w:val="28"/>
        </w:rPr>
        <w:t>trên địa bàn các</w:t>
      </w:r>
      <w:r>
        <w:rPr>
          <w:sz w:val="28"/>
          <w:szCs w:val="28"/>
          <w:lang w:val="vi-VN"/>
        </w:rPr>
        <w:t xml:space="preserve"> huyện, thị xã, thành phố</w:t>
      </w:r>
      <w:r>
        <w:rPr>
          <w:sz w:val="28"/>
          <w:szCs w:val="28"/>
        </w:rPr>
        <w:t>; kiểm tra, thẩm định hồ sơ cấp huyện, cấp tỉnh theo đúng quy định</w:t>
      </w:r>
      <w:r>
        <w:rPr>
          <w:sz w:val="28"/>
          <w:szCs w:val="28"/>
          <w:lang w:val="vi-VN"/>
        </w:rPr>
        <w:t>.</w:t>
      </w:r>
    </w:p>
    <w:p>
      <w:pPr>
        <w:pStyle w:val="NormalWeb"/>
        <w:shd w:val="clear" w:color="auto" w:fill="FFFFFF"/>
        <w:spacing w:before="120" w:beforeAutospacing="0" w:after="0" w:afterAutospacing="0" w:line="320" w:lineRule="exact"/>
        <w:ind w:firstLine="709"/>
        <w:rPr>
          <w:b/>
          <w:bCs/>
          <w:sz w:val="26"/>
          <w:szCs w:val="26"/>
        </w:rPr>
      </w:pPr>
      <w:r>
        <w:rPr>
          <w:b/>
          <w:bCs/>
          <w:sz w:val="26"/>
          <w:szCs w:val="26"/>
        </w:rPr>
        <w:t>III. THÀNH PHẦN KIỂM TRA, THẨM ĐỊNH</w:t>
      </w:r>
    </w:p>
    <w:p>
      <w:pPr>
        <w:spacing w:before="120" w:line="320" w:lineRule="exact"/>
        <w:ind w:firstLine="709"/>
        <w:jc w:val="both"/>
        <w:rPr>
          <w:sz w:val="28"/>
          <w:szCs w:val="28"/>
        </w:rPr>
      </w:pPr>
      <w:r>
        <w:rPr>
          <w:sz w:val="28"/>
          <w:szCs w:val="28"/>
        </w:rPr>
        <w:t>Thành lập 02 tổ kiểm tra, thẩm định như sau:</w:t>
      </w:r>
    </w:p>
    <w:p>
      <w:pPr>
        <w:spacing w:before="120" w:line="320" w:lineRule="exact"/>
        <w:ind w:firstLine="709"/>
        <w:jc w:val="both"/>
        <w:rPr>
          <w:b/>
          <w:sz w:val="28"/>
          <w:szCs w:val="28"/>
        </w:rPr>
      </w:pPr>
      <w:r>
        <w:rPr>
          <w:b/>
          <w:sz w:val="28"/>
          <w:szCs w:val="28"/>
        </w:rPr>
        <w:t xml:space="preserve">1. </w:t>
      </w:r>
      <w:r>
        <w:rPr>
          <w:b/>
          <w:sz w:val="28"/>
          <w:szCs w:val="28"/>
          <w:lang w:val="vi-VN"/>
        </w:rPr>
        <w:t xml:space="preserve">Tổ kiểm tra số 1: </w:t>
      </w:r>
    </w:p>
    <w:p>
      <w:pPr>
        <w:spacing w:before="120" w:line="320" w:lineRule="exact"/>
        <w:ind w:firstLine="709"/>
        <w:jc w:val="both"/>
        <w:rPr>
          <w:b/>
          <w:spacing w:val="-4"/>
          <w:sz w:val="28"/>
          <w:szCs w:val="28"/>
        </w:rPr>
      </w:pPr>
      <w:r>
        <w:rPr>
          <w:spacing w:val="-4"/>
          <w:sz w:val="28"/>
          <w:szCs w:val="28"/>
        </w:rPr>
        <w:t xml:space="preserve">- </w:t>
      </w:r>
      <w:r>
        <w:rPr>
          <w:spacing w:val="-4"/>
          <w:sz w:val="28"/>
          <w:szCs w:val="28"/>
          <w:lang w:val="vi-VN"/>
        </w:rPr>
        <w:t xml:space="preserve">Sở Tài nguyên và Môi trường: </w:t>
      </w:r>
      <w:r>
        <w:rPr>
          <w:spacing w:val="-4"/>
          <w:sz w:val="28"/>
          <w:szCs w:val="28"/>
        </w:rPr>
        <w:t>Đ</w:t>
      </w:r>
      <w:r>
        <w:rPr>
          <w:spacing w:val="-4"/>
          <w:sz w:val="28"/>
          <w:szCs w:val="28"/>
          <w:lang w:val="vi-VN"/>
        </w:rPr>
        <w:t xml:space="preserve">/c </w:t>
      </w:r>
      <w:r>
        <w:rPr>
          <w:spacing w:val="-4"/>
          <w:sz w:val="28"/>
          <w:szCs w:val="28"/>
        </w:rPr>
        <w:t>Nguyễn Duy Thép, Phó Trưởng phòng Đất đai 1 - Tổ trưởng; Đ/c Lương Anh Tuấn - Chuyên viên phòng Đất đai 1 - Tổ phó; Các thành viên: Đ/c</w:t>
      </w:r>
      <w:r>
        <w:rPr>
          <w:spacing w:val="-4"/>
          <w:sz w:val="28"/>
          <w:szCs w:val="28"/>
          <w:lang w:val="vi-VN"/>
        </w:rPr>
        <w:t xml:space="preserve"> </w:t>
      </w:r>
      <w:r>
        <w:rPr>
          <w:spacing w:val="-4"/>
          <w:sz w:val="28"/>
          <w:szCs w:val="28"/>
        </w:rPr>
        <w:t xml:space="preserve">Hoàng Tuấn Anh, </w:t>
      </w:r>
      <w:r>
        <w:rPr>
          <w:sz w:val="28"/>
          <w:szCs w:val="28"/>
        </w:rPr>
        <w:t>Đ/c Phan Thị Thanh,</w:t>
      </w:r>
      <w:r>
        <w:rPr>
          <w:spacing w:val="-4"/>
          <w:sz w:val="28"/>
          <w:szCs w:val="28"/>
        </w:rPr>
        <w:t xml:space="preserve"> </w:t>
      </w:r>
      <w:r>
        <w:rPr>
          <w:sz w:val="28"/>
          <w:szCs w:val="28"/>
        </w:rPr>
        <w:t xml:space="preserve">Đ/c Lê Thị Tịnh </w:t>
      </w:r>
      <w:r>
        <w:rPr>
          <w:spacing w:val="-4"/>
          <w:sz w:val="28"/>
          <w:szCs w:val="28"/>
        </w:rPr>
        <w:t>- Chuyên viên</w:t>
      </w:r>
      <w:r>
        <w:rPr>
          <w:spacing w:val="-4"/>
          <w:sz w:val="28"/>
          <w:szCs w:val="28"/>
          <w:lang w:val="vi-VN"/>
        </w:rPr>
        <w:t xml:space="preserve"> Phòng </w:t>
      </w:r>
      <w:r>
        <w:rPr>
          <w:spacing w:val="-4"/>
          <w:sz w:val="28"/>
          <w:szCs w:val="28"/>
        </w:rPr>
        <w:t>Đất đai 1</w:t>
      </w:r>
      <w:r>
        <w:rPr>
          <w:spacing w:val="-4"/>
          <w:sz w:val="28"/>
          <w:szCs w:val="28"/>
          <w:lang w:val="vi-VN"/>
        </w:rPr>
        <w:t>;</w:t>
      </w:r>
      <w:r>
        <w:rPr>
          <w:spacing w:val="-4"/>
          <w:sz w:val="28"/>
          <w:szCs w:val="28"/>
        </w:rPr>
        <w:t xml:space="preserve"> Đ/c Nguyễn Thị Huyền - Cán bộ Văn phòng Đăng ký đất đai</w:t>
      </w:r>
      <w:r>
        <w:rPr>
          <w:spacing w:val="-4"/>
          <w:sz w:val="28"/>
          <w:szCs w:val="28"/>
          <w:lang w:val="vi-VN"/>
        </w:rPr>
        <w:t>;</w:t>
      </w:r>
    </w:p>
    <w:p>
      <w:pPr>
        <w:spacing w:before="120" w:line="320" w:lineRule="exact"/>
        <w:ind w:firstLine="709"/>
        <w:jc w:val="both"/>
        <w:rPr>
          <w:b/>
          <w:sz w:val="28"/>
          <w:szCs w:val="28"/>
        </w:rPr>
      </w:pPr>
      <w:r>
        <w:rPr>
          <w:sz w:val="28"/>
          <w:szCs w:val="28"/>
        </w:rPr>
        <w:t>-</w:t>
      </w:r>
      <w:r>
        <w:rPr>
          <w:sz w:val="28"/>
          <w:szCs w:val="28"/>
          <w:lang w:val="vi-VN"/>
        </w:rPr>
        <w:t xml:space="preserve"> </w:t>
      </w:r>
      <w:r>
        <w:rPr>
          <w:sz w:val="28"/>
          <w:szCs w:val="28"/>
        </w:rPr>
        <w:t>Trưởng</w:t>
      </w:r>
      <w:r>
        <w:rPr>
          <w:sz w:val="28"/>
          <w:szCs w:val="28"/>
          <w:lang w:val="vi-VN"/>
        </w:rPr>
        <w:t xml:space="preserve"> phòng Tài nguyên và Môi trường cấp huyện;</w:t>
      </w:r>
    </w:p>
    <w:p>
      <w:pPr>
        <w:spacing w:before="120" w:line="320" w:lineRule="exact"/>
        <w:ind w:firstLine="709"/>
        <w:jc w:val="both"/>
        <w:rPr>
          <w:b/>
          <w:sz w:val="28"/>
          <w:szCs w:val="28"/>
        </w:rPr>
      </w:pPr>
      <w:r>
        <w:rPr>
          <w:sz w:val="28"/>
          <w:szCs w:val="28"/>
        </w:rPr>
        <w:t>- Lãnh đạo Chi nhánh Văn phòng Đăng ký đất đai;</w:t>
      </w:r>
    </w:p>
    <w:p>
      <w:pPr>
        <w:spacing w:before="120" w:line="320" w:lineRule="exact"/>
        <w:ind w:firstLine="709"/>
        <w:jc w:val="both"/>
        <w:rPr>
          <w:sz w:val="28"/>
          <w:szCs w:val="28"/>
        </w:rPr>
      </w:pPr>
      <w:r>
        <w:rPr>
          <w:sz w:val="28"/>
          <w:szCs w:val="28"/>
        </w:rPr>
        <w:t>-</w:t>
      </w:r>
      <w:r>
        <w:rPr>
          <w:sz w:val="28"/>
          <w:szCs w:val="28"/>
          <w:lang w:val="vi-VN"/>
        </w:rPr>
        <w:t xml:space="preserve"> Chủ tịch UBND cấp xã và cán bộ địa chính</w:t>
      </w:r>
      <w:r>
        <w:rPr>
          <w:sz w:val="28"/>
          <w:szCs w:val="28"/>
        </w:rPr>
        <w:t xml:space="preserve"> (kiểm tra tại cấp xã nào, mời thành phần của cấp xã đó tham gia).</w:t>
      </w:r>
    </w:p>
    <w:p>
      <w:pPr>
        <w:spacing w:before="120" w:line="320" w:lineRule="exact"/>
        <w:ind w:firstLine="709"/>
        <w:jc w:val="both"/>
        <w:rPr>
          <w:i/>
          <w:sz w:val="28"/>
          <w:szCs w:val="28"/>
          <w:lang w:val="vi-VN"/>
        </w:rPr>
      </w:pPr>
      <w:r>
        <w:rPr>
          <w:i/>
          <w:sz w:val="28"/>
          <w:szCs w:val="28"/>
        </w:rPr>
        <w:lastRenderedPageBreak/>
        <w:t>*</w:t>
      </w:r>
      <w:r>
        <w:rPr>
          <w:i/>
          <w:sz w:val="28"/>
          <w:szCs w:val="28"/>
          <w:lang w:val="vi-VN"/>
        </w:rPr>
        <w:t xml:space="preserve"> Thực hiện kiểm tra tại địa bàn các huyện</w:t>
      </w:r>
      <w:r>
        <w:rPr>
          <w:i/>
          <w:sz w:val="28"/>
          <w:szCs w:val="28"/>
        </w:rPr>
        <w:t>, thị xã, thành phố</w:t>
      </w:r>
      <w:r>
        <w:rPr>
          <w:i/>
          <w:sz w:val="28"/>
          <w:szCs w:val="28"/>
          <w:lang w:val="vi-VN"/>
        </w:rPr>
        <w:t>:</w:t>
      </w:r>
      <w:r>
        <w:rPr>
          <w:i/>
          <w:sz w:val="28"/>
          <w:szCs w:val="28"/>
        </w:rPr>
        <w:t xml:space="preserve"> Can Lộc Thạch Hà, Cẩm Xuyên, TP Hà Tĩnh, Hương Khê, Kỳ Anh và TX Kỳ Anh</w:t>
      </w:r>
      <w:r>
        <w:rPr>
          <w:i/>
          <w:sz w:val="28"/>
          <w:szCs w:val="28"/>
          <w:lang w:val="vi-VN"/>
        </w:rPr>
        <w:t>.</w:t>
      </w:r>
    </w:p>
    <w:p>
      <w:pPr>
        <w:spacing w:before="120" w:line="320" w:lineRule="exact"/>
        <w:ind w:firstLine="709"/>
        <w:jc w:val="both"/>
        <w:rPr>
          <w:b/>
          <w:sz w:val="28"/>
          <w:szCs w:val="28"/>
        </w:rPr>
      </w:pPr>
      <w:r>
        <w:rPr>
          <w:b/>
          <w:sz w:val="28"/>
          <w:szCs w:val="28"/>
        </w:rPr>
        <w:t>2.</w:t>
      </w:r>
      <w:r>
        <w:rPr>
          <w:b/>
          <w:sz w:val="28"/>
          <w:szCs w:val="28"/>
          <w:lang w:val="vi-VN"/>
        </w:rPr>
        <w:t xml:space="preserve"> Tổ kiểm tra số 2: </w:t>
      </w:r>
    </w:p>
    <w:p>
      <w:pPr>
        <w:spacing w:before="120" w:line="320" w:lineRule="exact"/>
        <w:ind w:firstLine="709"/>
        <w:jc w:val="both"/>
        <w:rPr>
          <w:b/>
          <w:sz w:val="28"/>
          <w:szCs w:val="28"/>
        </w:rPr>
      </w:pPr>
      <w:r>
        <w:rPr>
          <w:sz w:val="28"/>
          <w:szCs w:val="28"/>
        </w:rPr>
        <w:t xml:space="preserve">- </w:t>
      </w:r>
      <w:r>
        <w:rPr>
          <w:sz w:val="28"/>
          <w:szCs w:val="28"/>
          <w:lang w:val="vi-VN"/>
        </w:rPr>
        <w:t>Sở Tài nguyên và Môi trường:</w:t>
      </w:r>
      <w:r>
        <w:rPr>
          <w:sz w:val="28"/>
          <w:szCs w:val="28"/>
        </w:rPr>
        <w:t xml:space="preserve"> Đ/c Lê Văn Hòa, Phó Trưởng phòng Đất đai 1 - Tổ trưởng; Đ/c Lê Văn Phụ - Chuyên viên phòng Đất đai 1 - Tổ phó; Các thành viên: Đ/c Phạm Thị Hạnh, </w:t>
      </w:r>
      <w:r>
        <w:rPr>
          <w:spacing w:val="-4"/>
          <w:sz w:val="28"/>
          <w:szCs w:val="28"/>
        </w:rPr>
        <w:t>Đ/c Trương Thị Thanh Trúc</w:t>
      </w:r>
      <w:r>
        <w:rPr>
          <w:spacing w:val="-4"/>
          <w:sz w:val="28"/>
          <w:szCs w:val="28"/>
        </w:rPr>
        <w:t>,</w:t>
      </w:r>
      <w:r>
        <w:rPr>
          <w:sz w:val="28"/>
          <w:szCs w:val="28"/>
          <w:lang w:val="vi-VN"/>
        </w:rPr>
        <w:t xml:space="preserve"> Đ/c Phan Công Quyền, </w:t>
      </w:r>
      <w:r>
        <w:rPr>
          <w:sz w:val="28"/>
          <w:szCs w:val="28"/>
        </w:rPr>
        <w:t>- Chuyên viên</w:t>
      </w:r>
      <w:r>
        <w:rPr>
          <w:sz w:val="28"/>
          <w:szCs w:val="28"/>
          <w:lang w:val="vi-VN"/>
        </w:rPr>
        <w:t xml:space="preserve"> Phòng </w:t>
      </w:r>
      <w:r>
        <w:rPr>
          <w:sz w:val="28"/>
          <w:szCs w:val="28"/>
        </w:rPr>
        <w:t>Đất đai 1</w:t>
      </w:r>
      <w:r>
        <w:rPr>
          <w:sz w:val="28"/>
          <w:szCs w:val="28"/>
          <w:lang w:val="vi-VN"/>
        </w:rPr>
        <w:t>;</w:t>
      </w:r>
      <w:r>
        <w:rPr>
          <w:sz w:val="28"/>
          <w:szCs w:val="28"/>
        </w:rPr>
        <w:t xml:space="preserve"> Đ/c Nguyễn Thị Lựu và đ/c Nguyễn Văn Quý - Cán bộ Văn phòng Đăng ký đất đai</w:t>
      </w:r>
      <w:r>
        <w:rPr>
          <w:sz w:val="28"/>
          <w:szCs w:val="28"/>
          <w:lang w:val="vi-VN"/>
        </w:rPr>
        <w:t>;</w:t>
      </w:r>
    </w:p>
    <w:p>
      <w:pPr>
        <w:spacing w:before="120" w:line="320" w:lineRule="exact"/>
        <w:ind w:firstLine="709"/>
        <w:jc w:val="both"/>
        <w:rPr>
          <w:b/>
          <w:sz w:val="28"/>
          <w:szCs w:val="28"/>
        </w:rPr>
      </w:pPr>
      <w:r>
        <w:rPr>
          <w:sz w:val="28"/>
          <w:szCs w:val="28"/>
        </w:rPr>
        <w:t>-</w:t>
      </w:r>
      <w:r>
        <w:rPr>
          <w:sz w:val="28"/>
          <w:szCs w:val="28"/>
          <w:lang w:val="vi-VN"/>
        </w:rPr>
        <w:t xml:space="preserve"> </w:t>
      </w:r>
      <w:r>
        <w:rPr>
          <w:sz w:val="28"/>
          <w:szCs w:val="28"/>
        </w:rPr>
        <w:t>Trưởng</w:t>
      </w:r>
      <w:r>
        <w:rPr>
          <w:sz w:val="28"/>
          <w:szCs w:val="28"/>
          <w:lang w:val="vi-VN"/>
        </w:rPr>
        <w:t xml:space="preserve"> phòng Tài nguyên và Môi trường cấp huyện;</w:t>
      </w:r>
    </w:p>
    <w:p>
      <w:pPr>
        <w:spacing w:before="120" w:line="320" w:lineRule="exact"/>
        <w:ind w:firstLine="709"/>
        <w:jc w:val="both"/>
        <w:rPr>
          <w:b/>
          <w:sz w:val="28"/>
          <w:szCs w:val="28"/>
        </w:rPr>
      </w:pPr>
      <w:r>
        <w:rPr>
          <w:sz w:val="28"/>
          <w:szCs w:val="28"/>
        </w:rPr>
        <w:t>- Lãnh đạo Chi nhánh Văn phòng Đăng ký đất đai;</w:t>
      </w:r>
    </w:p>
    <w:p>
      <w:pPr>
        <w:spacing w:before="120" w:line="320" w:lineRule="exact"/>
        <w:ind w:firstLine="709"/>
        <w:jc w:val="both"/>
        <w:rPr>
          <w:sz w:val="28"/>
          <w:szCs w:val="28"/>
          <w:lang w:val="vi-VN"/>
        </w:rPr>
      </w:pPr>
      <w:r>
        <w:rPr>
          <w:sz w:val="28"/>
          <w:szCs w:val="28"/>
        </w:rPr>
        <w:t>-</w:t>
      </w:r>
      <w:r>
        <w:rPr>
          <w:sz w:val="28"/>
          <w:szCs w:val="28"/>
          <w:lang w:val="vi-VN"/>
        </w:rPr>
        <w:t xml:space="preserve"> Chủ tịch UBND cấp xã và cán bộ địa chính</w:t>
      </w:r>
      <w:r>
        <w:rPr>
          <w:sz w:val="28"/>
          <w:szCs w:val="28"/>
        </w:rPr>
        <w:t xml:space="preserve"> (kiểm tra tại cấp xã nào, mời thành phần của cấp xã đó tham gia)</w:t>
      </w:r>
      <w:r>
        <w:rPr>
          <w:sz w:val="28"/>
          <w:szCs w:val="28"/>
          <w:lang w:val="vi-VN"/>
        </w:rPr>
        <w:t>.</w:t>
      </w:r>
    </w:p>
    <w:p>
      <w:pPr>
        <w:spacing w:before="120" w:line="320" w:lineRule="exact"/>
        <w:ind w:firstLine="709"/>
        <w:jc w:val="both"/>
        <w:rPr>
          <w:b/>
          <w:sz w:val="28"/>
          <w:szCs w:val="28"/>
        </w:rPr>
      </w:pPr>
      <w:r>
        <w:rPr>
          <w:i/>
          <w:sz w:val="28"/>
          <w:szCs w:val="28"/>
        </w:rPr>
        <w:t>*</w:t>
      </w:r>
      <w:r>
        <w:rPr>
          <w:i/>
          <w:sz w:val="28"/>
          <w:szCs w:val="28"/>
          <w:lang w:val="vi-VN"/>
        </w:rPr>
        <w:t xml:space="preserve"> Thực hiện kiểm tra tại địa bàn các huyện</w:t>
      </w:r>
      <w:r>
        <w:rPr>
          <w:i/>
          <w:sz w:val="28"/>
          <w:szCs w:val="28"/>
        </w:rPr>
        <w:t>, thị xã</w:t>
      </w:r>
      <w:r>
        <w:rPr>
          <w:i/>
          <w:sz w:val="28"/>
          <w:szCs w:val="28"/>
          <w:lang w:val="vi-VN"/>
        </w:rPr>
        <w:t>:</w:t>
      </w:r>
      <w:r>
        <w:rPr>
          <w:i/>
          <w:sz w:val="28"/>
          <w:szCs w:val="28"/>
        </w:rPr>
        <w:t xml:space="preserve"> Lộc Hà, Nghi Xuân, Hồng Lĩnh, Đức Thọ, Hương Sơn, Vũ Quang</w:t>
      </w:r>
      <w:r>
        <w:rPr>
          <w:i/>
          <w:sz w:val="28"/>
          <w:szCs w:val="28"/>
          <w:lang w:val="vi-VN"/>
        </w:rPr>
        <w:t>.</w:t>
      </w:r>
    </w:p>
    <w:p>
      <w:pPr>
        <w:spacing w:before="120" w:line="320" w:lineRule="exact"/>
        <w:ind w:firstLine="709"/>
        <w:jc w:val="both"/>
        <w:rPr>
          <w:b/>
          <w:sz w:val="26"/>
          <w:szCs w:val="26"/>
        </w:rPr>
      </w:pPr>
      <w:r>
        <w:rPr>
          <w:b/>
          <w:sz w:val="26"/>
          <w:szCs w:val="26"/>
        </w:rPr>
        <w:t>IV. THỜI GIAN, ĐỊA ĐIỂM</w:t>
      </w:r>
      <w:r>
        <w:rPr>
          <w:b/>
          <w:sz w:val="26"/>
          <w:szCs w:val="26"/>
          <w:lang w:val="vi-VN"/>
        </w:rPr>
        <w:t>:</w:t>
      </w:r>
    </w:p>
    <w:p>
      <w:pPr>
        <w:spacing w:before="120" w:line="320" w:lineRule="exact"/>
        <w:ind w:firstLine="709"/>
        <w:jc w:val="both"/>
        <w:rPr>
          <w:b/>
          <w:sz w:val="28"/>
          <w:szCs w:val="28"/>
        </w:rPr>
      </w:pPr>
      <w:r>
        <w:rPr>
          <w:b/>
          <w:sz w:val="28"/>
          <w:szCs w:val="28"/>
        </w:rPr>
        <w:t>1.</w:t>
      </w:r>
      <w:r>
        <w:rPr>
          <w:b/>
          <w:sz w:val="28"/>
          <w:szCs w:val="28"/>
          <w:lang w:val="vi-VN"/>
        </w:rPr>
        <w:t xml:space="preserve"> Thời gian:</w:t>
      </w:r>
      <w:r>
        <w:rPr>
          <w:sz w:val="28"/>
          <w:szCs w:val="28"/>
          <w:lang w:val="vi-VN"/>
        </w:rPr>
        <w:t xml:space="preserve"> Bắt đầu từ ngày </w:t>
      </w:r>
      <w:r>
        <w:rPr>
          <w:sz w:val="28"/>
          <w:szCs w:val="28"/>
        </w:rPr>
        <w:t>2</w:t>
      </w:r>
      <w:r>
        <w:rPr>
          <w:sz w:val="28"/>
          <w:szCs w:val="28"/>
          <w:lang w:val="vi-VN"/>
        </w:rPr>
        <w:t>6</w:t>
      </w:r>
      <w:r>
        <w:rPr>
          <w:sz w:val="28"/>
          <w:szCs w:val="28"/>
        </w:rPr>
        <w:t>/0</w:t>
      </w:r>
      <w:r>
        <w:rPr>
          <w:sz w:val="28"/>
          <w:szCs w:val="28"/>
          <w:lang w:val="vi-VN"/>
        </w:rPr>
        <w:t>2</w:t>
      </w:r>
      <w:r>
        <w:rPr>
          <w:sz w:val="28"/>
          <w:szCs w:val="28"/>
        </w:rPr>
        <w:t>/2024</w:t>
      </w:r>
      <w:r>
        <w:rPr>
          <w:sz w:val="28"/>
          <w:szCs w:val="28"/>
          <w:lang w:val="vi-VN"/>
        </w:rPr>
        <w:t xml:space="preserve"> đến ngày </w:t>
      </w:r>
      <w:r>
        <w:rPr>
          <w:sz w:val="28"/>
          <w:szCs w:val="28"/>
        </w:rPr>
        <w:t>06/</w:t>
      </w:r>
      <w:r>
        <w:rPr>
          <w:sz w:val="28"/>
          <w:szCs w:val="28"/>
          <w:lang w:val="vi-VN"/>
        </w:rPr>
        <w:t>3</w:t>
      </w:r>
      <w:r>
        <w:rPr>
          <w:sz w:val="28"/>
          <w:szCs w:val="28"/>
        </w:rPr>
        <w:t>/</w:t>
      </w:r>
      <w:r>
        <w:rPr>
          <w:sz w:val="28"/>
          <w:szCs w:val="28"/>
          <w:lang w:val="vi-VN"/>
        </w:rPr>
        <w:t>202</w:t>
      </w:r>
      <w:r>
        <w:rPr>
          <w:sz w:val="28"/>
          <w:szCs w:val="28"/>
        </w:rPr>
        <w:t>4;</w:t>
      </w:r>
      <w:r>
        <w:rPr>
          <w:sz w:val="28"/>
          <w:szCs w:val="28"/>
          <w:lang w:val="vi-VN"/>
        </w:rPr>
        <w:t xml:space="preserve"> buổi sáng từ 08 giờ, buổi chiều từ 14 giờ.</w:t>
      </w:r>
    </w:p>
    <w:p>
      <w:pPr>
        <w:spacing w:before="120" w:after="120" w:line="320" w:lineRule="exact"/>
        <w:ind w:firstLine="709"/>
        <w:jc w:val="both"/>
        <w:rPr>
          <w:b/>
          <w:sz w:val="28"/>
          <w:szCs w:val="28"/>
        </w:rPr>
      </w:pPr>
      <w:r>
        <w:rPr>
          <w:b/>
          <w:sz w:val="28"/>
          <w:szCs w:val="28"/>
        </w:rPr>
        <w:t>2.</w:t>
      </w:r>
      <w:r>
        <w:rPr>
          <w:b/>
          <w:sz w:val="28"/>
          <w:szCs w:val="28"/>
          <w:lang w:val="vi-VN"/>
        </w:rPr>
        <w:t xml:space="preserve"> Địa điểm:</w:t>
      </w:r>
      <w:r>
        <w:rPr>
          <w:sz w:val="28"/>
          <w:szCs w:val="28"/>
          <w:lang w:val="vi-VN"/>
        </w:rPr>
        <w:t xml:space="preserve"> </w:t>
      </w:r>
      <w:r>
        <w:rPr>
          <w:sz w:val="28"/>
          <w:szCs w:val="28"/>
        </w:rPr>
        <w:t>Tại UBND các huyện, thị xã, thành phố; Kế hoạch kiểm tra, làm việc ở cấp xã do Tổ kiểm tra thống nhất với phòng Tài nguyên và Môi trường và có thông báo trước để các cấp xã chủ động thực hiện</w:t>
      </w:r>
      <w:r>
        <w:rPr>
          <w:sz w:val="28"/>
          <w:szCs w:val="28"/>
          <w:lang w:val="vi-VN"/>
        </w:rPr>
        <w:t>.</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41"/>
        <w:gridCol w:w="3090"/>
        <w:gridCol w:w="3090"/>
      </w:tblGrid>
      <w:tr>
        <w:tc>
          <w:tcPr>
            <w:tcW w:w="709" w:type="dxa"/>
            <w:vMerge w:val="restart"/>
            <w:vAlign w:val="center"/>
          </w:tcPr>
          <w:p>
            <w:pPr>
              <w:widowControl w:val="0"/>
              <w:tabs>
                <w:tab w:val="left" w:pos="540"/>
              </w:tabs>
              <w:spacing w:before="60" w:after="80"/>
              <w:jc w:val="center"/>
              <w:rPr>
                <w:b/>
                <w:sz w:val="28"/>
                <w:szCs w:val="28"/>
              </w:rPr>
            </w:pPr>
            <w:r>
              <w:rPr>
                <w:b/>
                <w:sz w:val="28"/>
                <w:szCs w:val="28"/>
              </w:rPr>
              <w:t>TT</w:t>
            </w:r>
          </w:p>
        </w:tc>
        <w:tc>
          <w:tcPr>
            <w:tcW w:w="2241" w:type="dxa"/>
            <w:vMerge w:val="restart"/>
            <w:vAlign w:val="center"/>
          </w:tcPr>
          <w:p>
            <w:pPr>
              <w:widowControl w:val="0"/>
              <w:tabs>
                <w:tab w:val="left" w:pos="540"/>
              </w:tabs>
              <w:spacing w:before="60" w:after="80"/>
              <w:jc w:val="center"/>
              <w:rPr>
                <w:b/>
                <w:sz w:val="28"/>
                <w:szCs w:val="28"/>
              </w:rPr>
            </w:pPr>
            <w:r>
              <w:rPr>
                <w:b/>
                <w:sz w:val="28"/>
                <w:szCs w:val="28"/>
              </w:rPr>
              <w:t>Thời gian thực hiện kiểm tra</w:t>
            </w:r>
          </w:p>
        </w:tc>
        <w:tc>
          <w:tcPr>
            <w:tcW w:w="6180" w:type="dxa"/>
            <w:gridSpan w:val="2"/>
            <w:vAlign w:val="center"/>
          </w:tcPr>
          <w:p>
            <w:pPr>
              <w:widowControl w:val="0"/>
              <w:tabs>
                <w:tab w:val="left" w:pos="540"/>
              </w:tabs>
              <w:spacing w:before="60" w:after="80"/>
              <w:jc w:val="center"/>
              <w:rPr>
                <w:b/>
                <w:sz w:val="28"/>
                <w:szCs w:val="28"/>
              </w:rPr>
            </w:pPr>
            <w:r>
              <w:rPr>
                <w:b/>
                <w:sz w:val="28"/>
                <w:szCs w:val="28"/>
              </w:rPr>
              <w:t>Phân công địa bàn thực hiện</w:t>
            </w:r>
          </w:p>
        </w:tc>
      </w:tr>
      <w:tr>
        <w:tc>
          <w:tcPr>
            <w:tcW w:w="709" w:type="dxa"/>
            <w:vMerge/>
            <w:vAlign w:val="center"/>
          </w:tcPr>
          <w:p>
            <w:pPr>
              <w:widowControl w:val="0"/>
              <w:tabs>
                <w:tab w:val="left" w:pos="540"/>
              </w:tabs>
              <w:spacing w:before="60" w:after="80"/>
              <w:jc w:val="center"/>
              <w:rPr>
                <w:b/>
                <w:sz w:val="28"/>
                <w:szCs w:val="28"/>
              </w:rPr>
            </w:pPr>
          </w:p>
        </w:tc>
        <w:tc>
          <w:tcPr>
            <w:tcW w:w="2241" w:type="dxa"/>
            <w:vMerge/>
            <w:vAlign w:val="center"/>
          </w:tcPr>
          <w:p>
            <w:pPr>
              <w:widowControl w:val="0"/>
              <w:tabs>
                <w:tab w:val="left" w:pos="540"/>
              </w:tabs>
              <w:spacing w:before="60" w:after="80"/>
              <w:jc w:val="center"/>
              <w:rPr>
                <w:b/>
                <w:sz w:val="28"/>
                <w:szCs w:val="28"/>
              </w:rPr>
            </w:pPr>
          </w:p>
        </w:tc>
        <w:tc>
          <w:tcPr>
            <w:tcW w:w="3090" w:type="dxa"/>
            <w:vAlign w:val="center"/>
          </w:tcPr>
          <w:p>
            <w:pPr>
              <w:widowControl w:val="0"/>
              <w:tabs>
                <w:tab w:val="left" w:pos="540"/>
              </w:tabs>
              <w:spacing w:before="60" w:after="80"/>
              <w:jc w:val="center"/>
              <w:rPr>
                <w:b/>
                <w:sz w:val="28"/>
                <w:szCs w:val="28"/>
              </w:rPr>
            </w:pPr>
            <w:r>
              <w:rPr>
                <w:b/>
                <w:sz w:val="28"/>
                <w:szCs w:val="28"/>
              </w:rPr>
              <w:t>Tổ kiểm tra số 1</w:t>
            </w:r>
          </w:p>
        </w:tc>
        <w:tc>
          <w:tcPr>
            <w:tcW w:w="3090" w:type="dxa"/>
            <w:vAlign w:val="center"/>
          </w:tcPr>
          <w:p>
            <w:pPr>
              <w:widowControl w:val="0"/>
              <w:tabs>
                <w:tab w:val="left" w:pos="540"/>
              </w:tabs>
              <w:spacing w:before="60" w:after="80"/>
              <w:jc w:val="center"/>
              <w:rPr>
                <w:b/>
                <w:sz w:val="28"/>
                <w:szCs w:val="28"/>
              </w:rPr>
            </w:pPr>
            <w:r>
              <w:rPr>
                <w:b/>
                <w:sz w:val="28"/>
                <w:szCs w:val="28"/>
              </w:rPr>
              <w:t>Tổ kiểm tra số 2</w:t>
            </w:r>
          </w:p>
        </w:tc>
      </w:tr>
      <w:tr>
        <w:tc>
          <w:tcPr>
            <w:tcW w:w="709" w:type="dxa"/>
            <w:vAlign w:val="center"/>
          </w:tcPr>
          <w:p>
            <w:pPr>
              <w:widowControl w:val="0"/>
              <w:tabs>
                <w:tab w:val="left" w:pos="540"/>
              </w:tabs>
              <w:spacing w:before="60" w:after="80"/>
              <w:jc w:val="center"/>
              <w:rPr>
                <w:sz w:val="28"/>
                <w:szCs w:val="28"/>
              </w:rPr>
            </w:pPr>
            <w:r>
              <w:rPr>
                <w:sz w:val="28"/>
                <w:szCs w:val="28"/>
              </w:rPr>
              <w:t>1</w:t>
            </w:r>
          </w:p>
        </w:tc>
        <w:tc>
          <w:tcPr>
            <w:tcW w:w="2241" w:type="dxa"/>
            <w:vAlign w:val="center"/>
          </w:tcPr>
          <w:p>
            <w:pPr>
              <w:widowControl w:val="0"/>
              <w:tabs>
                <w:tab w:val="left" w:pos="540"/>
              </w:tabs>
              <w:spacing w:before="60" w:after="80"/>
              <w:ind w:left="-57" w:right="-57"/>
              <w:jc w:val="center"/>
              <w:rPr>
                <w:sz w:val="28"/>
                <w:szCs w:val="28"/>
              </w:rPr>
            </w:pPr>
            <w:r>
              <w:rPr>
                <w:sz w:val="28"/>
                <w:szCs w:val="28"/>
              </w:rPr>
              <w:t>2</w:t>
            </w:r>
            <w:r>
              <w:rPr>
                <w:sz w:val="28"/>
                <w:szCs w:val="28"/>
                <w:lang w:val="vi-VN"/>
              </w:rPr>
              <w:t>6</w:t>
            </w:r>
            <w:r>
              <w:rPr>
                <w:sz w:val="28"/>
                <w:szCs w:val="28"/>
              </w:rPr>
              <w:t>/0</w:t>
            </w:r>
            <w:r>
              <w:rPr>
                <w:sz w:val="28"/>
                <w:szCs w:val="28"/>
                <w:lang w:val="vi-VN"/>
              </w:rPr>
              <w:t>2</w:t>
            </w:r>
            <w:r>
              <w:rPr>
                <w:sz w:val="28"/>
                <w:szCs w:val="28"/>
              </w:rPr>
              <w:t>/2024</w:t>
            </w:r>
          </w:p>
        </w:tc>
        <w:tc>
          <w:tcPr>
            <w:tcW w:w="3090" w:type="dxa"/>
            <w:vAlign w:val="center"/>
          </w:tcPr>
          <w:p>
            <w:pPr>
              <w:widowControl w:val="0"/>
              <w:tabs>
                <w:tab w:val="left" w:pos="540"/>
              </w:tabs>
              <w:spacing w:before="60" w:after="80"/>
              <w:jc w:val="center"/>
              <w:rPr>
                <w:b/>
                <w:sz w:val="28"/>
                <w:szCs w:val="28"/>
              </w:rPr>
            </w:pPr>
            <w:r>
              <w:rPr>
                <w:sz w:val="28"/>
                <w:szCs w:val="28"/>
              </w:rPr>
              <w:t>Huyện Can Lộc</w:t>
            </w:r>
          </w:p>
        </w:tc>
        <w:tc>
          <w:tcPr>
            <w:tcW w:w="3090" w:type="dxa"/>
            <w:vAlign w:val="center"/>
          </w:tcPr>
          <w:p>
            <w:pPr>
              <w:widowControl w:val="0"/>
              <w:tabs>
                <w:tab w:val="left" w:pos="540"/>
              </w:tabs>
              <w:spacing w:before="60" w:after="80"/>
              <w:jc w:val="center"/>
              <w:rPr>
                <w:b/>
                <w:sz w:val="28"/>
                <w:szCs w:val="28"/>
              </w:rPr>
            </w:pPr>
            <w:r>
              <w:rPr>
                <w:sz w:val="28"/>
                <w:szCs w:val="28"/>
              </w:rPr>
              <w:t>Huyện Lộc Hà</w:t>
            </w:r>
          </w:p>
        </w:tc>
      </w:tr>
      <w:tr>
        <w:tc>
          <w:tcPr>
            <w:tcW w:w="709" w:type="dxa"/>
            <w:vAlign w:val="center"/>
          </w:tcPr>
          <w:p>
            <w:pPr>
              <w:widowControl w:val="0"/>
              <w:tabs>
                <w:tab w:val="left" w:pos="540"/>
              </w:tabs>
              <w:spacing w:before="60" w:after="80"/>
              <w:jc w:val="center"/>
              <w:rPr>
                <w:sz w:val="28"/>
                <w:szCs w:val="28"/>
              </w:rPr>
            </w:pPr>
            <w:r>
              <w:rPr>
                <w:sz w:val="28"/>
                <w:szCs w:val="28"/>
              </w:rPr>
              <w:t>2</w:t>
            </w:r>
          </w:p>
        </w:tc>
        <w:tc>
          <w:tcPr>
            <w:tcW w:w="2241" w:type="dxa"/>
            <w:vAlign w:val="center"/>
          </w:tcPr>
          <w:p>
            <w:pPr>
              <w:widowControl w:val="0"/>
              <w:tabs>
                <w:tab w:val="left" w:pos="540"/>
              </w:tabs>
              <w:spacing w:before="60" w:after="80"/>
              <w:ind w:left="-57" w:right="-57"/>
              <w:jc w:val="center"/>
              <w:rPr>
                <w:sz w:val="28"/>
                <w:szCs w:val="28"/>
              </w:rPr>
            </w:pPr>
            <w:r>
              <w:rPr>
                <w:sz w:val="28"/>
                <w:szCs w:val="28"/>
              </w:rPr>
              <w:t>2</w:t>
            </w:r>
            <w:r>
              <w:rPr>
                <w:sz w:val="28"/>
                <w:szCs w:val="28"/>
                <w:lang w:val="vi-VN"/>
              </w:rPr>
              <w:t>7</w:t>
            </w:r>
            <w:r>
              <w:rPr>
                <w:sz w:val="28"/>
                <w:szCs w:val="28"/>
              </w:rPr>
              <w:t>/0</w:t>
            </w:r>
            <w:r>
              <w:rPr>
                <w:sz w:val="28"/>
                <w:szCs w:val="28"/>
                <w:lang w:val="vi-VN"/>
              </w:rPr>
              <w:t>2</w:t>
            </w:r>
            <w:r>
              <w:rPr>
                <w:sz w:val="28"/>
                <w:szCs w:val="28"/>
              </w:rPr>
              <w:t>/2024</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Thạch Hà</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Nghi Xuân</w:t>
            </w:r>
          </w:p>
        </w:tc>
      </w:tr>
      <w:tr>
        <w:tc>
          <w:tcPr>
            <w:tcW w:w="709" w:type="dxa"/>
            <w:vAlign w:val="center"/>
          </w:tcPr>
          <w:p>
            <w:pPr>
              <w:widowControl w:val="0"/>
              <w:tabs>
                <w:tab w:val="left" w:pos="540"/>
              </w:tabs>
              <w:spacing w:before="60" w:after="80"/>
              <w:jc w:val="center"/>
              <w:rPr>
                <w:sz w:val="28"/>
                <w:szCs w:val="28"/>
              </w:rPr>
            </w:pPr>
            <w:r>
              <w:rPr>
                <w:sz w:val="28"/>
                <w:szCs w:val="28"/>
              </w:rPr>
              <w:t>3</w:t>
            </w:r>
          </w:p>
        </w:tc>
        <w:tc>
          <w:tcPr>
            <w:tcW w:w="2241" w:type="dxa"/>
            <w:vAlign w:val="center"/>
          </w:tcPr>
          <w:p>
            <w:pPr>
              <w:widowControl w:val="0"/>
              <w:tabs>
                <w:tab w:val="left" w:pos="540"/>
              </w:tabs>
              <w:spacing w:before="60" w:after="80"/>
              <w:ind w:left="-57" w:right="-57"/>
              <w:jc w:val="center"/>
              <w:rPr>
                <w:sz w:val="28"/>
                <w:szCs w:val="28"/>
              </w:rPr>
            </w:pPr>
            <w:r>
              <w:rPr>
                <w:sz w:val="28"/>
                <w:szCs w:val="28"/>
              </w:rPr>
              <w:t>2</w:t>
            </w:r>
            <w:r>
              <w:rPr>
                <w:sz w:val="28"/>
                <w:szCs w:val="28"/>
                <w:lang w:val="vi-VN"/>
              </w:rPr>
              <w:t>8</w:t>
            </w:r>
            <w:r>
              <w:rPr>
                <w:sz w:val="28"/>
                <w:szCs w:val="28"/>
              </w:rPr>
              <w:t>/0</w:t>
            </w:r>
            <w:r>
              <w:rPr>
                <w:sz w:val="28"/>
                <w:szCs w:val="28"/>
                <w:lang w:val="vi-VN"/>
              </w:rPr>
              <w:t>2</w:t>
            </w:r>
            <w:r>
              <w:rPr>
                <w:sz w:val="28"/>
                <w:szCs w:val="28"/>
              </w:rPr>
              <w:t>/2024</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Cẩm Xuyên</w:t>
            </w:r>
          </w:p>
        </w:tc>
        <w:tc>
          <w:tcPr>
            <w:tcW w:w="3090" w:type="dxa"/>
            <w:vAlign w:val="center"/>
          </w:tcPr>
          <w:p>
            <w:pPr>
              <w:widowControl w:val="0"/>
              <w:tabs>
                <w:tab w:val="left" w:pos="540"/>
              </w:tabs>
              <w:spacing w:before="60" w:after="80"/>
              <w:ind w:left="-57" w:right="-57"/>
              <w:jc w:val="center"/>
              <w:rPr>
                <w:sz w:val="28"/>
                <w:szCs w:val="28"/>
              </w:rPr>
            </w:pPr>
            <w:r>
              <w:rPr>
                <w:sz w:val="28"/>
                <w:szCs w:val="28"/>
              </w:rPr>
              <w:t>Thị xã Hồng Lĩnh</w:t>
            </w:r>
          </w:p>
        </w:tc>
      </w:tr>
      <w:tr>
        <w:tc>
          <w:tcPr>
            <w:tcW w:w="709" w:type="dxa"/>
            <w:vAlign w:val="center"/>
          </w:tcPr>
          <w:p>
            <w:pPr>
              <w:widowControl w:val="0"/>
              <w:tabs>
                <w:tab w:val="left" w:pos="540"/>
              </w:tabs>
              <w:spacing w:before="60" w:after="80"/>
              <w:jc w:val="center"/>
              <w:rPr>
                <w:sz w:val="28"/>
                <w:szCs w:val="28"/>
              </w:rPr>
            </w:pPr>
            <w:r>
              <w:rPr>
                <w:sz w:val="28"/>
                <w:szCs w:val="28"/>
              </w:rPr>
              <w:t>4</w:t>
            </w:r>
          </w:p>
        </w:tc>
        <w:tc>
          <w:tcPr>
            <w:tcW w:w="2241" w:type="dxa"/>
            <w:vAlign w:val="center"/>
          </w:tcPr>
          <w:p>
            <w:pPr>
              <w:widowControl w:val="0"/>
              <w:tabs>
                <w:tab w:val="left" w:pos="540"/>
              </w:tabs>
              <w:spacing w:before="60" w:after="80"/>
              <w:ind w:left="-57" w:right="-57"/>
              <w:jc w:val="center"/>
              <w:rPr>
                <w:sz w:val="28"/>
                <w:szCs w:val="28"/>
              </w:rPr>
            </w:pPr>
            <w:r>
              <w:rPr>
                <w:sz w:val="28"/>
                <w:szCs w:val="28"/>
                <w:lang w:val="vi-VN"/>
              </w:rPr>
              <w:t>29</w:t>
            </w:r>
            <w:r>
              <w:rPr>
                <w:sz w:val="28"/>
                <w:szCs w:val="28"/>
              </w:rPr>
              <w:t>/0</w:t>
            </w:r>
            <w:r>
              <w:rPr>
                <w:sz w:val="28"/>
                <w:szCs w:val="28"/>
                <w:lang w:val="vi-VN"/>
              </w:rPr>
              <w:t>2</w:t>
            </w:r>
            <w:r>
              <w:rPr>
                <w:sz w:val="28"/>
                <w:szCs w:val="28"/>
              </w:rPr>
              <w:t>/2024</w:t>
            </w:r>
          </w:p>
        </w:tc>
        <w:tc>
          <w:tcPr>
            <w:tcW w:w="3090" w:type="dxa"/>
            <w:vAlign w:val="center"/>
          </w:tcPr>
          <w:p>
            <w:pPr>
              <w:widowControl w:val="0"/>
              <w:tabs>
                <w:tab w:val="left" w:pos="540"/>
              </w:tabs>
              <w:spacing w:before="60" w:after="80"/>
              <w:ind w:left="-57" w:right="-57"/>
              <w:jc w:val="center"/>
              <w:rPr>
                <w:sz w:val="28"/>
                <w:szCs w:val="28"/>
              </w:rPr>
            </w:pPr>
            <w:r>
              <w:rPr>
                <w:sz w:val="28"/>
                <w:szCs w:val="28"/>
              </w:rPr>
              <w:t>Thành phố Hà Tĩnh</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Đức Thọ</w:t>
            </w:r>
          </w:p>
        </w:tc>
      </w:tr>
      <w:tr>
        <w:tc>
          <w:tcPr>
            <w:tcW w:w="709" w:type="dxa"/>
            <w:vAlign w:val="center"/>
          </w:tcPr>
          <w:p>
            <w:pPr>
              <w:widowControl w:val="0"/>
              <w:tabs>
                <w:tab w:val="left" w:pos="540"/>
              </w:tabs>
              <w:spacing w:before="60" w:after="80"/>
              <w:jc w:val="center"/>
              <w:rPr>
                <w:sz w:val="28"/>
                <w:szCs w:val="28"/>
              </w:rPr>
            </w:pPr>
            <w:r>
              <w:rPr>
                <w:sz w:val="28"/>
                <w:szCs w:val="28"/>
              </w:rPr>
              <w:t>5</w:t>
            </w:r>
          </w:p>
        </w:tc>
        <w:tc>
          <w:tcPr>
            <w:tcW w:w="2241" w:type="dxa"/>
            <w:vAlign w:val="center"/>
          </w:tcPr>
          <w:p>
            <w:pPr>
              <w:widowControl w:val="0"/>
              <w:tabs>
                <w:tab w:val="left" w:pos="540"/>
              </w:tabs>
              <w:spacing w:before="60" w:after="80"/>
              <w:ind w:left="-57" w:right="-57"/>
              <w:jc w:val="center"/>
              <w:rPr>
                <w:sz w:val="28"/>
                <w:szCs w:val="28"/>
              </w:rPr>
            </w:pPr>
            <w:r>
              <w:rPr>
                <w:sz w:val="28"/>
                <w:szCs w:val="28"/>
              </w:rPr>
              <w:t>0</w:t>
            </w:r>
            <w:r>
              <w:rPr>
                <w:sz w:val="28"/>
                <w:szCs w:val="28"/>
                <w:lang w:val="vi-VN"/>
              </w:rPr>
              <w:t>4</w:t>
            </w:r>
            <w:r>
              <w:rPr>
                <w:sz w:val="28"/>
                <w:szCs w:val="28"/>
              </w:rPr>
              <w:t>/</w:t>
            </w:r>
            <w:r>
              <w:rPr>
                <w:sz w:val="28"/>
                <w:szCs w:val="28"/>
                <w:lang w:val="vi-VN"/>
              </w:rPr>
              <w:t>3</w:t>
            </w:r>
            <w:r>
              <w:rPr>
                <w:sz w:val="28"/>
                <w:szCs w:val="28"/>
              </w:rPr>
              <w:t>/2024</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Hương Khê</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Hương Sơn</w:t>
            </w:r>
          </w:p>
        </w:tc>
      </w:tr>
      <w:tr>
        <w:tc>
          <w:tcPr>
            <w:tcW w:w="709" w:type="dxa"/>
            <w:vAlign w:val="center"/>
          </w:tcPr>
          <w:p>
            <w:pPr>
              <w:widowControl w:val="0"/>
              <w:tabs>
                <w:tab w:val="left" w:pos="540"/>
              </w:tabs>
              <w:spacing w:before="60" w:after="80"/>
              <w:jc w:val="center"/>
              <w:rPr>
                <w:sz w:val="28"/>
                <w:szCs w:val="28"/>
              </w:rPr>
            </w:pPr>
            <w:r>
              <w:rPr>
                <w:sz w:val="28"/>
                <w:szCs w:val="28"/>
              </w:rPr>
              <w:t>6</w:t>
            </w:r>
          </w:p>
        </w:tc>
        <w:tc>
          <w:tcPr>
            <w:tcW w:w="2241" w:type="dxa"/>
            <w:vAlign w:val="center"/>
          </w:tcPr>
          <w:p>
            <w:pPr>
              <w:widowControl w:val="0"/>
              <w:tabs>
                <w:tab w:val="left" w:pos="540"/>
              </w:tabs>
              <w:spacing w:before="60" w:after="80"/>
              <w:ind w:left="-57" w:right="-57"/>
              <w:jc w:val="center"/>
              <w:rPr>
                <w:sz w:val="28"/>
                <w:szCs w:val="28"/>
              </w:rPr>
            </w:pPr>
            <w:r>
              <w:rPr>
                <w:sz w:val="28"/>
                <w:szCs w:val="28"/>
                <w:lang w:val="vi-VN"/>
              </w:rPr>
              <w:t>0</w:t>
            </w:r>
            <w:r>
              <w:rPr>
                <w:sz w:val="28"/>
                <w:szCs w:val="28"/>
              </w:rPr>
              <w:t>5/</w:t>
            </w:r>
            <w:r>
              <w:rPr>
                <w:sz w:val="28"/>
                <w:szCs w:val="28"/>
                <w:lang w:val="vi-VN"/>
              </w:rPr>
              <w:t>3</w:t>
            </w:r>
            <w:r>
              <w:rPr>
                <w:sz w:val="28"/>
                <w:szCs w:val="28"/>
              </w:rPr>
              <w:t>/2024</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Kỳ Anh</w:t>
            </w:r>
          </w:p>
        </w:tc>
        <w:tc>
          <w:tcPr>
            <w:tcW w:w="3090" w:type="dxa"/>
            <w:vAlign w:val="center"/>
          </w:tcPr>
          <w:p>
            <w:pPr>
              <w:widowControl w:val="0"/>
              <w:tabs>
                <w:tab w:val="left" w:pos="540"/>
              </w:tabs>
              <w:spacing w:before="60" w:after="80"/>
              <w:ind w:left="-57" w:right="-57"/>
              <w:jc w:val="center"/>
              <w:rPr>
                <w:sz w:val="28"/>
                <w:szCs w:val="28"/>
              </w:rPr>
            </w:pPr>
            <w:r>
              <w:rPr>
                <w:sz w:val="28"/>
                <w:szCs w:val="28"/>
              </w:rPr>
              <w:t>Huyện Vũ Quang</w:t>
            </w:r>
          </w:p>
        </w:tc>
      </w:tr>
      <w:tr>
        <w:tc>
          <w:tcPr>
            <w:tcW w:w="709" w:type="dxa"/>
            <w:vAlign w:val="center"/>
          </w:tcPr>
          <w:p>
            <w:pPr>
              <w:widowControl w:val="0"/>
              <w:tabs>
                <w:tab w:val="left" w:pos="540"/>
              </w:tabs>
              <w:spacing w:before="60" w:after="80"/>
              <w:jc w:val="center"/>
              <w:rPr>
                <w:sz w:val="28"/>
                <w:szCs w:val="28"/>
              </w:rPr>
            </w:pPr>
            <w:r>
              <w:rPr>
                <w:sz w:val="28"/>
                <w:szCs w:val="28"/>
              </w:rPr>
              <w:t>7</w:t>
            </w:r>
          </w:p>
        </w:tc>
        <w:tc>
          <w:tcPr>
            <w:tcW w:w="2241" w:type="dxa"/>
            <w:vAlign w:val="center"/>
          </w:tcPr>
          <w:p>
            <w:pPr>
              <w:widowControl w:val="0"/>
              <w:tabs>
                <w:tab w:val="left" w:pos="540"/>
              </w:tabs>
              <w:spacing w:before="60" w:after="80"/>
              <w:ind w:left="-57" w:right="-57"/>
              <w:jc w:val="center"/>
              <w:rPr>
                <w:sz w:val="28"/>
                <w:szCs w:val="28"/>
              </w:rPr>
            </w:pPr>
            <w:r>
              <w:rPr>
                <w:sz w:val="28"/>
                <w:szCs w:val="28"/>
              </w:rPr>
              <w:t>06/</w:t>
            </w:r>
            <w:r>
              <w:rPr>
                <w:sz w:val="28"/>
                <w:szCs w:val="28"/>
                <w:lang w:val="vi-VN"/>
              </w:rPr>
              <w:t>3</w:t>
            </w:r>
            <w:r>
              <w:rPr>
                <w:sz w:val="28"/>
                <w:szCs w:val="28"/>
              </w:rPr>
              <w:t>/2024</w:t>
            </w:r>
          </w:p>
        </w:tc>
        <w:tc>
          <w:tcPr>
            <w:tcW w:w="3090" w:type="dxa"/>
            <w:vAlign w:val="center"/>
          </w:tcPr>
          <w:p>
            <w:pPr>
              <w:widowControl w:val="0"/>
              <w:tabs>
                <w:tab w:val="left" w:pos="540"/>
              </w:tabs>
              <w:spacing w:before="60" w:after="80"/>
              <w:ind w:left="-57" w:right="-57"/>
              <w:jc w:val="center"/>
              <w:rPr>
                <w:sz w:val="28"/>
                <w:szCs w:val="28"/>
              </w:rPr>
            </w:pPr>
            <w:r>
              <w:rPr>
                <w:sz w:val="28"/>
                <w:szCs w:val="28"/>
              </w:rPr>
              <w:t>Thị xã Kỳ Anh</w:t>
            </w:r>
          </w:p>
        </w:tc>
        <w:tc>
          <w:tcPr>
            <w:tcW w:w="3090" w:type="dxa"/>
            <w:vAlign w:val="center"/>
          </w:tcPr>
          <w:p>
            <w:pPr>
              <w:widowControl w:val="0"/>
              <w:tabs>
                <w:tab w:val="left" w:pos="540"/>
              </w:tabs>
              <w:spacing w:before="60" w:after="80"/>
              <w:ind w:left="-57" w:right="-57"/>
              <w:jc w:val="center"/>
              <w:rPr>
                <w:sz w:val="28"/>
                <w:szCs w:val="28"/>
              </w:rPr>
            </w:pPr>
          </w:p>
        </w:tc>
      </w:tr>
    </w:tbl>
    <w:p>
      <w:pPr>
        <w:widowControl w:val="0"/>
        <w:tabs>
          <w:tab w:val="left" w:pos="540"/>
        </w:tabs>
        <w:spacing w:before="120" w:line="340" w:lineRule="exact"/>
        <w:ind w:firstLine="567"/>
        <w:jc w:val="both"/>
        <w:rPr>
          <w:i/>
          <w:spacing w:val="-6"/>
          <w:sz w:val="28"/>
          <w:szCs w:val="28"/>
        </w:rPr>
      </w:pPr>
      <w:bookmarkStart w:id="0" w:name="_Hlk125989372"/>
      <w:r>
        <w:rPr>
          <w:i/>
          <w:spacing w:val="-6"/>
          <w:sz w:val="28"/>
          <w:szCs w:val="28"/>
          <w:u w:val="single"/>
        </w:rPr>
        <w:t>Lưu ý:</w:t>
      </w:r>
      <w:r>
        <w:rPr>
          <w:i/>
          <w:spacing w:val="-6"/>
          <w:sz w:val="28"/>
          <w:szCs w:val="28"/>
        </w:rPr>
        <w:t xml:space="preserve"> Trường hợp có thay đổi lịch kiểm tra, các Tổ kiểm tra sẽ thông báo trực tiếp cho các thành phần tham gia và các địa phương được biết để sắp xếp thời gian.</w:t>
      </w:r>
    </w:p>
    <w:bookmarkEnd w:id="0"/>
    <w:p>
      <w:pPr>
        <w:widowControl w:val="0"/>
        <w:tabs>
          <w:tab w:val="left" w:pos="540"/>
        </w:tabs>
        <w:spacing w:before="120" w:line="320" w:lineRule="exact"/>
        <w:ind w:firstLine="567"/>
        <w:jc w:val="both"/>
        <w:rPr>
          <w:i/>
          <w:sz w:val="28"/>
          <w:szCs w:val="28"/>
        </w:rPr>
      </w:pPr>
      <w:r>
        <w:rPr>
          <w:b/>
          <w:sz w:val="26"/>
          <w:szCs w:val="26"/>
        </w:rPr>
        <w:t>V. CÔNG TÁC CHUẨN BỊ PHỤC VỤ KIỂM TRA, THẨM ĐỊNH:</w:t>
      </w:r>
    </w:p>
    <w:p>
      <w:pPr>
        <w:widowControl w:val="0"/>
        <w:tabs>
          <w:tab w:val="left" w:pos="540"/>
        </w:tabs>
        <w:spacing w:before="120" w:line="320" w:lineRule="exact"/>
        <w:ind w:firstLine="567"/>
        <w:jc w:val="both"/>
        <w:rPr>
          <w:b/>
          <w:sz w:val="28"/>
          <w:szCs w:val="28"/>
        </w:rPr>
      </w:pPr>
      <w:r>
        <w:rPr>
          <w:b/>
          <w:sz w:val="28"/>
          <w:szCs w:val="28"/>
        </w:rPr>
        <w:t>1. Đối với UBND cấp xã:</w:t>
      </w:r>
    </w:p>
    <w:p>
      <w:pPr>
        <w:widowControl w:val="0"/>
        <w:tabs>
          <w:tab w:val="left" w:pos="540"/>
        </w:tabs>
        <w:spacing w:before="120" w:line="320" w:lineRule="exact"/>
        <w:ind w:firstLine="567"/>
        <w:jc w:val="both"/>
        <w:rPr>
          <w:sz w:val="28"/>
          <w:szCs w:val="28"/>
        </w:rPr>
      </w:pPr>
      <w:r>
        <w:rPr>
          <w:rStyle w:val="fontstyle01"/>
          <w:color w:val="auto"/>
        </w:rPr>
        <w:t xml:space="preserve">- Chuẩn bị sản phẩm thống kê đất đai theo yêu cầu tại </w:t>
      </w:r>
      <w:r>
        <w:rPr>
          <w:sz w:val="28"/>
          <w:szCs w:val="28"/>
        </w:rPr>
        <w:t>Văn bản số 4666/</w:t>
      </w:r>
      <w:r>
        <w:rPr>
          <w:rStyle w:val="fontstyle01"/>
          <w:color w:val="auto"/>
        </w:rPr>
        <w:t>STNMT-ĐĐ1 n</w:t>
      </w:r>
      <w:r>
        <w:rPr>
          <w:sz w:val="28"/>
          <w:szCs w:val="28"/>
        </w:rPr>
        <w:t xml:space="preserve">gày 09/11/2023 </w:t>
      </w:r>
      <w:r>
        <w:rPr>
          <w:sz w:val="28"/>
          <w:szCs w:val="28"/>
          <w:lang w:val="vi-VN"/>
        </w:rPr>
        <w:t xml:space="preserve">và </w:t>
      </w:r>
      <w:r>
        <w:rPr>
          <w:sz w:val="28"/>
          <w:szCs w:val="28"/>
        </w:rPr>
        <w:t>V</w:t>
      </w:r>
      <w:r>
        <w:rPr>
          <w:sz w:val="28"/>
          <w:szCs w:val="28"/>
          <w:lang w:val="vi-VN"/>
        </w:rPr>
        <w:t xml:space="preserve">ăn bản số 687/STNMT-ĐĐ1 ngày </w:t>
      </w:r>
      <w:r>
        <w:rPr>
          <w:sz w:val="28"/>
          <w:szCs w:val="28"/>
          <w:lang w:val="vi-VN"/>
        </w:rPr>
        <w:lastRenderedPageBreak/>
        <w:t>19/02/2024 của Sở Tài nguyên và Môi trường về thực hiện thống kê đất đai năm 2023</w:t>
      </w:r>
      <w:r>
        <w:rPr>
          <w:sz w:val="28"/>
          <w:szCs w:val="28"/>
        </w:rPr>
        <w:t>; biểu tổng hợp các khoanh đất và các hồ sơ có liên quan để phục vụ kiểm tra, thẩm định theo đúng quy định;</w:t>
      </w:r>
    </w:p>
    <w:p>
      <w:pPr>
        <w:widowControl w:val="0"/>
        <w:tabs>
          <w:tab w:val="left" w:pos="540"/>
        </w:tabs>
        <w:spacing w:before="120" w:line="320" w:lineRule="exact"/>
        <w:ind w:firstLine="567"/>
        <w:jc w:val="both"/>
        <w:rPr>
          <w:sz w:val="28"/>
          <w:szCs w:val="28"/>
        </w:rPr>
      </w:pPr>
      <w:r>
        <w:rPr>
          <w:sz w:val="28"/>
          <w:szCs w:val="28"/>
        </w:rPr>
        <w:t>- Bố trí phòng làm việc để phục vụ công tác kiểm tra, thẩm định.</w:t>
      </w:r>
    </w:p>
    <w:p>
      <w:pPr>
        <w:widowControl w:val="0"/>
        <w:tabs>
          <w:tab w:val="left" w:pos="540"/>
        </w:tabs>
        <w:spacing w:before="120" w:line="320" w:lineRule="exact"/>
        <w:ind w:firstLine="567"/>
        <w:jc w:val="both"/>
        <w:rPr>
          <w:b/>
          <w:sz w:val="28"/>
          <w:szCs w:val="28"/>
        </w:rPr>
      </w:pPr>
      <w:r>
        <w:rPr>
          <w:b/>
          <w:sz w:val="28"/>
          <w:szCs w:val="28"/>
        </w:rPr>
        <w:t>2. Đối với UBND cấp huyện:</w:t>
      </w:r>
    </w:p>
    <w:p>
      <w:pPr>
        <w:widowControl w:val="0"/>
        <w:tabs>
          <w:tab w:val="left" w:pos="540"/>
        </w:tabs>
        <w:spacing w:before="120" w:line="320" w:lineRule="exact"/>
        <w:ind w:firstLine="567"/>
        <w:jc w:val="both"/>
        <w:rPr>
          <w:sz w:val="28"/>
          <w:szCs w:val="28"/>
        </w:rPr>
      </w:pPr>
      <w:r>
        <w:rPr>
          <w:sz w:val="28"/>
          <w:szCs w:val="28"/>
        </w:rPr>
        <w:t>- Thông báo cho UBND cấp xã về kế hoạch kiểm tra</w:t>
      </w:r>
      <w:r>
        <w:rPr>
          <w:sz w:val="28"/>
          <w:szCs w:val="28"/>
          <w:lang w:val="vi-VN"/>
        </w:rPr>
        <w:t>, thành phần cấp xã tham gia kiểm tra theo kế hoạch này</w:t>
      </w:r>
      <w:r>
        <w:rPr>
          <w:sz w:val="28"/>
          <w:szCs w:val="28"/>
        </w:rPr>
        <w:t>;</w:t>
      </w:r>
    </w:p>
    <w:p>
      <w:pPr>
        <w:widowControl w:val="0"/>
        <w:tabs>
          <w:tab w:val="left" w:pos="540"/>
        </w:tabs>
        <w:spacing w:before="120" w:line="320" w:lineRule="exact"/>
        <w:ind w:firstLine="567"/>
        <w:jc w:val="both"/>
        <w:rPr>
          <w:sz w:val="28"/>
          <w:szCs w:val="28"/>
        </w:rPr>
      </w:pPr>
      <w:r>
        <w:rPr>
          <w:sz w:val="28"/>
          <w:szCs w:val="28"/>
        </w:rPr>
        <w:t>- Bố trí phòng làm việc để phục vụ kiểm tra;</w:t>
      </w:r>
    </w:p>
    <w:p>
      <w:pPr>
        <w:widowControl w:val="0"/>
        <w:tabs>
          <w:tab w:val="left" w:pos="540"/>
        </w:tabs>
        <w:spacing w:before="120" w:line="320" w:lineRule="exact"/>
        <w:ind w:firstLine="567"/>
        <w:jc w:val="both"/>
        <w:rPr>
          <w:sz w:val="28"/>
          <w:szCs w:val="28"/>
        </w:rPr>
      </w:pPr>
      <w:r>
        <w:rPr>
          <w:rStyle w:val="fontstyle01"/>
          <w:color w:val="auto"/>
        </w:rPr>
        <w:t xml:space="preserve">- Chuẩn bị sản phẩm thống kê đất đai theo yêu cầu tại </w:t>
      </w:r>
      <w:r>
        <w:rPr>
          <w:sz w:val="28"/>
          <w:szCs w:val="28"/>
        </w:rPr>
        <w:t>Văn bản số 4666/</w:t>
      </w:r>
      <w:r>
        <w:rPr>
          <w:rStyle w:val="fontstyle01"/>
          <w:color w:val="auto"/>
        </w:rPr>
        <w:t>STNMT-ĐĐ1 n</w:t>
      </w:r>
      <w:r>
        <w:rPr>
          <w:sz w:val="28"/>
          <w:szCs w:val="28"/>
        </w:rPr>
        <w:t xml:space="preserve">gày 09/11/2023 </w:t>
      </w:r>
      <w:r>
        <w:rPr>
          <w:sz w:val="28"/>
          <w:szCs w:val="28"/>
          <w:lang w:val="vi-VN"/>
        </w:rPr>
        <w:t xml:space="preserve">và </w:t>
      </w:r>
      <w:r>
        <w:rPr>
          <w:sz w:val="28"/>
          <w:szCs w:val="28"/>
        </w:rPr>
        <w:t>V</w:t>
      </w:r>
      <w:r>
        <w:rPr>
          <w:sz w:val="28"/>
          <w:szCs w:val="28"/>
          <w:lang w:val="vi-VN"/>
        </w:rPr>
        <w:t>ăn bản số 687/STNMT-ĐĐ1 ngày 19/02/2024 của Sở Tài nguyên và Môi trường về thực hiện thống kê đất đai năm 2023</w:t>
      </w:r>
      <w:r>
        <w:rPr>
          <w:sz w:val="28"/>
          <w:szCs w:val="28"/>
        </w:rPr>
        <w:t xml:space="preserve"> (bản đồ điều tra khoanh vẽ - cả dạng giấy và dạng số); biểu tổng hợp các khoanh đất và các hồ sơ có liên quan để phục vụ kiểm tra, thẩm định theo đúng quy định;</w:t>
      </w:r>
    </w:p>
    <w:p>
      <w:pPr>
        <w:widowControl w:val="0"/>
        <w:tabs>
          <w:tab w:val="left" w:pos="540"/>
        </w:tabs>
        <w:spacing w:before="120" w:line="320" w:lineRule="exact"/>
        <w:ind w:firstLine="567"/>
        <w:jc w:val="both"/>
        <w:rPr>
          <w:sz w:val="28"/>
          <w:szCs w:val="28"/>
        </w:rPr>
      </w:pPr>
      <w:r>
        <w:rPr>
          <w:sz w:val="28"/>
          <w:szCs w:val="28"/>
        </w:rPr>
        <w:t>- Thông báo cho đơn vị tư vấn thực hiện thống kê đất đai năm 2023 (nếu có) tổng hợp báo cáo và chuẩn bị hồ sơ phục vụ kiểm tra.</w:t>
      </w:r>
    </w:p>
    <w:p>
      <w:pPr>
        <w:widowControl w:val="0"/>
        <w:tabs>
          <w:tab w:val="left" w:pos="0"/>
          <w:tab w:val="left" w:pos="540"/>
          <w:tab w:val="left" w:pos="1134"/>
        </w:tabs>
        <w:spacing w:before="120" w:line="320" w:lineRule="exact"/>
        <w:jc w:val="both"/>
        <w:rPr>
          <w:b/>
          <w:sz w:val="28"/>
          <w:szCs w:val="28"/>
        </w:rPr>
      </w:pPr>
      <w:r>
        <w:rPr>
          <w:b/>
          <w:sz w:val="28"/>
          <w:szCs w:val="28"/>
        </w:rPr>
        <w:tab/>
        <w:t xml:space="preserve">3. Yêu cầu: </w:t>
      </w:r>
    </w:p>
    <w:p>
      <w:pPr>
        <w:widowControl w:val="0"/>
        <w:tabs>
          <w:tab w:val="left" w:pos="0"/>
          <w:tab w:val="left" w:pos="540"/>
          <w:tab w:val="left" w:pos="1134"/>
        </w:tabs>
        <w:spacing w:before="120" w:line="320" w:lineRule="exact"/>
        <w:jc w:val="both"/>
        <w:rPr>
          <w:sz w:val="28"/>
          <w:szCs w:val="28"/>
        </w:rPr>
      </w:pPr>
      <w:r>
        <w:rPr>
          <w:sz w:val="28"/>
          <w:szCs w:val="28"/>
        </w:rPr>
        <w:tab/>
        <w:t xml:space="preserve">Sản phẩm kết quả thực hiện công tác thống kê đất đai năm 2023 theo quy định tại </w:t>
      </w:r>
      <w:r>
        <w:rPr>
          <w:rStyle w:val="fontstyle01"/>
          <w:color w:val="auto"/>
        </w:rPr>
        <w:t>Thông tư số 27/2018/TT-BTNMT ngày 14/12/2018 của Bộ Tài nguyên và Môi trường;</w:t>
      </w:r>
      <w:r>
        <w:rPr>
          <w:sz w:val="28"/>
          <w:szCs w:val="28"/>
        </w:rPr>
        <w:t xml:space="preserve"> Văn bản số 4666/</w:t>
      </w:r>
      <w:r>
        <w:rPr>
          <w:rStyle w:val="fontstyle01"/>
          <w:color w:val="auto"/>
        </w:rPr>
        <w:t>STNMT-ĐĐ1 n</w:t>
      </w:r>
      <w:r>
        <w:rPr>
          <w:sz w:val="28"/>
          <w:szCs w:val="28"/>
        </w:rPr>
        <w:t xml:space="preserve">gày 09/11/2023 </w:t>
      </w:r>
      <w:r>
        <w:rPr>
          <w:sz w:val="28"/>
          <w:szCs w:val="28"/>
          <w:lang w:val="vi-VN"/>
        </w:rPr>
        <w:t xml:space="preserve">và </w:t>
      </w:r>
      <w:r>
        <w:rPr>
          <w:sz w:val="28"/>
          <w:szCs w:val="28"/>
        </w:rPr>
        <w:t>V</w:t>
      </w:r>
      <w:r>
        <w:rPr>
          <w:sz w:val="28"/>
          <w:szCs w:val="28"/>
          <w:lang w:val="vi-VN"/>
        </w:rPr>
        <w:t>ăn bản số 687/STNMT-ĐĐ1 ngày 19/02/2024 của Sở Tài nguyên và Môi trường về thực hiện thống kê đất đai năm 2023</w:t>
      </w:r>
      <w:r>
        <w:rPr>
          <w:sz w:val="28"/>
          <w:szCs w:val="28"/>
        </w:rPr>
        <w:t>.</w:t>
      </w:r>
    </w:p>
    <w:p>
      <w:pPr>
        <w:widowControl w:val="0"/>
        <w:tabs>
          <w:tab w:val="left" w:pos="0"/>
          <w:tab w:val="left" w:pos="540"/>
          <w:tab w:val="left" w:pos="1134"/>
        </w:tabs>
        <w:spacing w:before="120" w:line="320" w:lineRule="exact"/>
        <w:jc w:val="both"/>
        <w:rPr>
          <w:b/>
          <w:sz w:val="28"/>
          <w:szCs w:val="28"/>
        </w:rPr>
      </w:pPr>
      <w:r>
        <w:rPr>
          <w:sz w:val="28"/>
          <w:szCs w:val="28"/>
        </w:rPr>
        <w:tab/>
      </w:r>
      <w:r>
        <w:rPr>
          <w:b/>
          <w:sz w:val="28"/>
          <w:szCs w:val="28"/>
        </w:rPr>
        <w:t xml:space="preserve">VI. KINH PHÍ THỰC HIỆN KIỂM TRA, THẨM ĐỊNH: </w:t>
      </w:r>
    </w:p>
    <w:p>
      <w:pPr>
        <w:widowControl w:val="0"/>
        <w:tabs>
          <w:tab w:val="left" w:pos="0"/>
          <w:tab w:val="left" w:pos="540"/>
          <w:tab w:val="left" w:pos="1134"/>
        </w:tabs>
        <w:spacing w:before="120" w:line="320" w:lineRule="exact"/>
        <w:jc w:val="both"/>
        <w:rPr>
          <w:sz w:val="28"/>
          <w:szCs w:val="28"/>
        </w:rPr>
      </w:pPr>
      <w:r>
        <w:rPr>
          <w:sz w:val="28"/>
          <w:szCs w:val="28"/>
        </w:rPr>
        <w:tab/>
        <w:t>Kinh phí thực hiện kiểm tra, thẩm định theo quy định hiện hành. Giao các Tổ kiểm tra phối hợp bộ phận Kế toán Sở thực hiện đúng quy định.</w:t>
      </w:r>
    </w:p>
    <w:p>
      <w:pPr>
        <w:widowControl w:val="0"/>
        <w:tabs>
          <w:tab w:val="left" w:pos="0"/>
          <w:tab w:val="left" w:pos="540"/>
          <w:tab w:val="left" w:pos="1134"/>
        </w:tabs>
        <w:spacing w:before="120" w:after="240" w:line="320" w:lineRule="exact"/>
        <w:jc w:val="both"/>
        <w:rPr>
          <w:sz w:val="28"/>
          <w:szCs w:val="28"/>
        </w:rPr>
      </w:pPr>
      <w:r>
        <w:rPr>
          <w:b/>
          <w:sz w:val="26"/>
          <w:szCs w:val="26"/>
        </w:rPr>
        <w:tab/>
      </w:r>
      <w:r>
        <w:rPr>
          <w:sz w:val="28"/>
          <w:szCs w:val="28"/>
        </w:rPr>
        <w:t>Trên đây là Kế hoạch kiểm tra, thẩm định kết quả thống kê đất đai năm 2023 của Sở Tài nguyên và Môi trường, đề nghị UBND các huyện, thành phố, thị xã chuẩn bị các nội dung liên quan nêu trên để phục vụ kiểm tra, thẩm định theo quy định./.</w:t>
      </w:r>
    </w:p>
    <w:tbl>
      <w:tblPr>
        <w:tblW w:w="9072" w:type="dxa"/>
        <w:tblInd w:w="108" w:type="dxa"/>
        <w:tblLayout w:type="fixed"/>
        <w:tblLook w:val="0000" w:firstRow="0" w:lastRow="0" w:firstColumn="0" w:lastColumn="0" w:noHBand="0" w:noVBand="0"/>
      </w:tblPr>
      <w:tblGrid>
        <w:gridCol w:w="4111"/>
        <w:gridCol w:w="4961"/>
      </w:tblGrid>
      <w:tr>
        <w:tc>
          <w:tcPr>
            <w:tcW w:w="4111" w:type="dxa"/>
          </w:tcPr>
          <w:p>
            <w:pPr>
              <w:pStyle w:val="Footer"/>
              <w:tabs>
                <w:tab w:val="clear" w:pos="4320"/>
                <w:tab w:val="clear" w:pos="8640"/>
              </w:tabs>
              <w:ind w:left="-164" w:firstLine="164"/>
              <w:jc w:val="both"/>
              <w:rPr>
                <w:b/>
                <w:bCs/>
                <w:i/>
                <w:iCs/>
                <w:sz w:val="24"/>
                <w:szCs w:val="24"/>
                <w:lang w:val="en-US" w:eastAsia="en-US"/>
              </w:rPr>
            </w:pPr>
            <w:r>
              <w:rPr>
                <w:b/>
                <w:bCs/>
                <w:i/>
                <w:iCs/>
                <w:sz w:val="24"/>
                <w:szCs w:val="24"/>
                <w:lang w:val="en-US" w:eastAsia="en-US"/>
              </w:rPr>
              <w:t xml:space="preserve">Nơi nhận: </w:t>
            </w:r>
          </w:p>
          <w:p>
            <w:pPr>
              <w:pStyle w:val="Footer"/>
              <w:tabs>
                <w:tab w:val="clear" w:pos="4320"/>
                <w:tab w:val="clear" w:pos="8640"/>
              </w:tabs>
              <w:jc w:val="both"/>
              <w:rPr>
                <w:sz w:val="22"/>
                <w:szCs w:val="22"/>
                <w:lang w:val="en-US" w:eastAsia="en-US"/>
              </w:rPr>
            </w:pPr>
            <w:r>
              <w:rPr>
                <w:sz w:val="22"/>
                <w:szCs w:val="22"/>
                <w:lang w:val="en-US" w:eastAsia="en-US"/>
              </w:rPr>
              <w:t>- UBND tỉnh (để báo cáo);</w:t>
            </w:r>
          </w:p>
          <w:p>
            <w:pPr>
              <w:pStyle w:val="Footer"/>
              <w:tabs>
                <w:tab w:val="clear" w:pos="4320"/>
                <w:tab w:val="clear" w:pos="8640"/>
              </w:tabs>
              <w:jc w:val="both"/>
              <w:rPr>
                <w:sz w:val="22"/>
                <w:szCs w:val="22"/>
                <w:lang w:val="en-US" w:eastAsia="en-US"/>
              </w:rPr>
            </w:pPr>
            <w:r>
              <w:rPr>
                <w:sz w:val="22"/>
                <w:szCs w:val="22"/>
                <w:lang w:val="en-US" w:eastAsia="en-US"/>
              </w:rPr>
              <w:t>- Giám đốc, PGĐ Sở;</w:t>
            </w:r>
          </w:p>
          <w:p>
            <w:pPr>
              <w:pStyle w:val="Footer"/>
              <w:tabs>
                <w:tab w:val="clear" w:pos="4320"/>
                <w:tab w:val="clear" w:pos="8640"/>
              </w:tabs>
              <w:jc w:val="both"/>
              <w:rPr>
                <w:sz w:val="22"/>
                <w:szCs w:val="22"/>
                <w:lang w:val="en-US" w:eastAsia="en-US"/>
              </w:rPr>
            </w:pPr>
            <w:r>
              <w:rPr>
                <w:sz w:val="22"/>
                <w:szCs w:val="22"/>
                <w:lang w:val="en-US" w:eastAsia="en-US"/>
              </w:rPr>
              <w:t>- UBND các huyện, thị xã, thành phố;</w:t>
            </w:r>
          </w:p>
          <w:p>
            <w:pPr>
              <w:pStyle w:val="Footer"/>
              <w:tabs>
                <w:tab w:val="clear" w:pos="4320"/>
                <w:tab w:val="clear" w:pos="8640"/>
              </w:tabs>
              <w:jc w:val="both"/>
              <w:rPr>
                <w:sz w:val="22"/>
                <w:szCs w:val="22"/>
                <w:lang w:val="en-US" w:eastAsia="en-US"/>
              </w:rPr>
            </w:pPr>
            <w:r>
              <w:rPr>
                <w:sz w:val="22"/>
                <w:szCs w:val="22"/>
                <w:lang w:val="en-US" w:eastAsia="en-US"/>
              </w:rPr>
              <w:t>- Phòng TN&amp;MT các huyện, TX, TP;</w:t>
            </w:r>
          </w:p>
          <w:p>
            <w:pPr>
              <w:pStyle w:val="Footer"/>
              <w:tabs>
                <w:tab w:val="clear" w:pos="4320"/>
                <w:tab w:val="clear" w:pos="8640"/>
              </w:tabs>
              <w:jc w:val="both"/>
              <w:rPr>
                <w:sz w:val="22"/>
                <w:szCs w:val="22"/>
                <w:lang w:val="en-US" w:eastAsia="en-US"/>
              </w:rPr>
            </w:pPr>
            <w:r>
              <w:rPr>
                <w:sz w:val="22"/>
                <w:szCs w:val="22"/>
                <w:lang w:val="en-US" w:eastAsia="en-US"/>
              </w:rPr>
              <w:t>- Văn phòng Sở (để phối hợp);</w:t>
            </w:r>
          </w:p>
          <w:p>
            <w:pPr>
              <w:pStyle w:val="Footer"/>
              <w:tabs>
                <w:tab w:val="clear" w:pos="4320"/>
                <w:tab w:val="clear" w:pos="8640"/>
              </w:tabs>
              <w:jc w:val="both"/>
              <w:rPr>
                <w:sz w:val="22"/>
                <w:szCs w:val="22"/>
                <w:lang w:val="en-US" w:eastAsia="en-US"/>
              </w:rPr>
            </w:pPr>
            <w:r>
              <w:rPr>
                <w:sz w:val="22"/>
                <w:szCs w:val="22"/>
                <w:lang w:val="en-US" w:eastAsia="en-US"/>
              </w:rPr>
              <w:t>- Văn phòng Đăng ký đất đai;</w:t>
            </w:r>
          </w:p>
          <w:p>
            <w:pPr>
              <w:pStyle w:val="Footer"/>
              <w:tabs>
                <w:tab w:val="clear" w:pos="4320"/>
                <w:tab w:val="clear" w:pos="8640"/>
              </w:tabs>
              <w:jc w:val="both"/>
              <w:rPr>
                <w:b/>
                <w:bCs/>
                <w:sz w:val="24"/>
                <w:szCs w:val="24"/>
                <w:lang w:val="en-US" w:eastAsia="en-US"/>
              </w:rPr>
            </w:pPr>
            <w:r>
              <w:rPr>
                <w:sz w:val="22"/>
                <w:szCs w:val="22"/>
                <w:lang w:val="en-US" w:eastAsia="en-US"/>
              </w:rPr>
              <w:t xml:space="preserve">- Lưu: VT, ĐĐ1, </w:t>
            </w:r>
            <w:r>
              <w:rPr>
                <w:sz w:val="22"/>
                <w:szCs w:val="22"/>
                <w:lang w:val="vi-VN" w:eastAsia="en-US"/>
              </w:rPr>
              <w:t>HTA</w:t>
            </w:r>
            <w:r>
              <w:rPr>
                <w:sz w:val="22"/>
                <w:szCs w:val="22"/>
                <w:lang w:val="en-US" w:eastAsia="en-US"/>
              </w:rPr>
              <w:t>.</w:t>
            </w:r>
          </w:p>
        </w:tc>
        <w:tc>
          <w:tcPr>
            <w:tcW w:w="4961" w:type="dxa"/>
          </w:tcPr>
          <w:p>
            <w:pPr>
              <w:pStyle w:val="Heading1"/>
              <w:rPr>
                <w:sz w:val="28"/>
                <w:szCs w:val="28"/>
              </w:rPr>
            </w:pPr>
            <w:r>
              <w:rPr>
                <w:sz w:val="28"/>
                <w:szCs w:val="28"/>
              </w:rPr>
              <w:t>KT. GIÁM ĐỐC</w:t>
            </w:r>
          </w:p>
          <w:p>
            <w:pPr>
              <w:jc w:val="center"/>
              <w:rPr>
                <w:b/>
                <w:bCs/>
                <w:sz w:val="28"/>
                <w:szCs w:val="28"/>
              </w:rPr>
            </w:pPr>
            <w:r>
              <w:rPr>
                <w:b/>
                <w:bCs/>
                <w:sz w:val="28"/>
                <w:szCs w:val="28"/>
              </w:rPr>
              <w:t>PHÓ GIÁM ĐỐC</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spacing w:after="120"/>
              <w:jc w:val="center"/>
              <w:rPr>
                <w:b/>
                <w:bCs/>
                <w:sz w:val="28"/>
                <w:szCs w:val="28"/>
              </w:rPr>
            </w:pPr>
            <w:bookmarkStart w:id="1" w:name="_GoBack"/>
            <w:bookmarkEnd w:id="1"/>
            <w:r>
              <w:rPr>
                <w:b/>
                <w:bCs/>
                <w:sz w:val="28"/>
                <w:szCs w:val="28"/>
              </w:rPr>
              <w:t>Nguyễn Ngọc Hoạch</w:t>
            </w:r>
          </w:p>
        </w:tc>
      </w:tr>
    </w:tbl>
    <w:p>
      <w:pPr>
        <w:widowControl w:val="0"/>
        <w:tabs>
          <w:tab w:val="left" w:pos="0"/>
          <w:tab w:val="left" w:pos="540"/>
        </w:tabs>
        <w:ind w:firstLine="851"/>
        <w:jc w:val="both"/>
        <w:rPr>
          <w:sz w:val="28"/>
          <w:szCs w:val="28"/>
        </w:rPr>
      </w:pPr>
    </w:p>
    <w:p/>
    <w:sectPr>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fldChar w:fldCharType="begin"/>
    </w:r>
    <w:r>
      <w:instrText xml:space="preserve"> PAGE   \* MERGEFORMAT </w:instrText>
    </w:r>
    <w:r>
      <w:fldChar w:fldCharType="separate"/>
    </w:r>
    <w:r>
      <w:rPr>
        <w:noProof/>
      </w:rPr>
      <w:t>4</w:t>
    </w:r>
    <w:r>
      <w:rPr>
        <w:noProof/>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paragraph" w:styleId="Heading1">
    <w:name w:val="heading 1"/>
    <w:basedOn w:val="Normal"/>
    <w:next w:val="Normal"/>
    <w:link w:val="Heading1Char"/>
    <w:qFormat/>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6"/>
      <w:szCs w:val="26"/>
    </w:rPr>
  </w:style>
  <w:style w:type="paragraph" w:styleId="Footer">
    <w:name w:val="footer"/>
    <w:basedOn w:val="Normal"/>
    <w:link w:val="FooterChar"/>
    <w:uiPriority w:val="99"/>
    <w:pPr>
      <w:tabs>
        <w:tab w:val="center" w:pos="4320"/>
        <w:tab w:val="right" w:pos="8640"/>
      </w:tabs>
    </w:pPr>
    <w:rPr>
      <w:sz w:val="28"/>
      <w:szCs w:val="28"/>
      <w:lang w:val="x-none" w:eastAsia="x-none"/>
    </w:rPr>
  </w:style>
  <w:style w:type="character" w:customStyle="1" w:styleId="FooterChar">
    <w:name w:val="Footer Char"/>
    <w:basedOn w:val="DefaultParagraphFont"/>
    <w:link w:val="Footer"/>
    <w:uiPriority w:val="99"/>
    <w:rPr>
      <w:rFonts w:eastAsia="Times New Roman" w:cs="Times New Roman"/>
      <w:sz w:val="28"/>
      <w:szCs w:val="28"/>
      <w:lang w:val="x-none" w:eastAsia="x-none"/>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eastAsia="Times New Roman" w:cs="Times New Roman"/>
      <w:szCs w:val="24"/>
      <w:lang w:val="x-none" w:eastAsia="x-none"/>
    </w:rPr>
  </w:style>
  <w:style w:type="paragraph" w:customStyle="1" w:styleId="qowt-stl-normal">
    <w:name w:val="qowt-stl-normal"/>
    <w:basedOn w:val="Normal"/>
    <w:pPr>
      <w:spacing w:before="100" w:beforeAutospacing="1" w:after="100" w:afterAutospacing="1"/>
    </w:pPr>
  </w:style>
  <w:style w:type="character" w:customStyle="1" w:styleId="qowt-font1-timesnewroman">
    <w:name w:val="qowt-font1-timesnewroman"/>
    <w:basedOn w:val="DefaultParagraphFont"/>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paragraph" w:styleId="Heading1">
    <w:name w:val="heading 1"/>
    <w:basedOn w:val="Normal"/>
    <w:next w:val="Normal"/>
    <w:link w:val="Heading1Char"/>
    <w:qFormat/>
    <w:pPr>
      <w:keepNext/>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6"/>
      <w:szCs w:val="26"/>
    </w:rPr>
  </w:style>
  <w:style w:type="paragraph" w:styleId="Footer">
    <w:name w:val="footer"/>
    <w:basedOn w:val="Normal"/>
    <w:link w:val="FooterChar"/>
    <w:uiPriority w:val="99"/>
    <w:pPr>
      <w:tabs>
        <w:tab w:val="center" w:pos="4320"/>
        <w:tab w:val="right" w:pos="8640"/>
      </w:tabs>
    </w:pPr>
    <w:rPr>
      <w:sz w:val="28"/>
      <w:szCs w:val="28"/>
      <w:lang w:val="x-none" w:eastAsia="x-none"/>
    </w:rPr>
  </w:style>
  <w:style w:type="character" w:customStyle="1" w:styleId="FooterChar">
    <w:name w:val="Footer Char"/>
    <w:basedOn w:val="DefaultParagraphFont"/>
    <w:link w:val="Footer"/>
    <w:uiPriority w:val="99"/>
    <w:rPr>
      <w:rFonts w:eastAsia="Times New Roman" w:cs="Times New Roman"/>
      <w:sz w:val="28"/>
      <w:szCs w:val="28"/>
      <w:lang w:val="x-none" w:eastAsia="x-none"/>
    </w:r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eastAsia="Times New Roman" w:cs="Times New Roman"/>
      <w:szCs w:val="24"/>
      <w:lang w:val="x-none" w:eastAsia="x-none"/>
    </w:rPr>
  </w:style>
  <w:style w:type="paragraph" w:customStyle="1" w:styleId="qowt-stl-normal">
    <w:name w:val="qowt-stl-normal"/>
    <w:basedOn w:val="Normal"/>
    <w:pPr>
      <w:spacing w:before="100" w:beforeAutospacing="1" w:after="100" w:afterAutospacing="1"/>
    </w:pPr>
  </w:style>
  <w:style w:type="character" w:customStyle="1" w:styleId="qowt-font1-timesnewroman">
    <w:name w:val="qowt-font1-timesnewroman"/>
    <w:basedOn w:val="DefaultParagraphFont"/>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2024-02-19T08:18:00Z</dcterms:created>
  <dcterms:modified xsi:type="dcterms:W3CDTF">2024-02-19T09:32:00Z</dcterms:modified>
</cp:coreProperties>
</file>